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id w:val="-1933967443"/>
        <w:docPartObj>
          <w:docPartGallery w:val="Cover Pages"/>
          <w:docPartUnique/>
        </w:docPartObj>
      </w:sdtPr>
      <w:sdtContent>
        <w:p w:rsidR="00B15F19" w:rsidRDefault="00B15F19">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52.35pt;margin-top:-25.35pt;width:612.8pt;height:612.8pt;z-index:-251651072;mso-position-horizontal-relative:text;mso-position-vertical-relative:text;mso-width-relative:page;mso-height-relative:page">
                <v:imagedata r:id="rId5" o:title="Copia de Copia de post dia del maestro juvenil rosa (3)"/>
              </v:shape>
            </w:pict>
          </w:r>
        </w:p>
        <w:p w:rsidR="00B15F19" w:rsidRDefault="00B15F19">
          <w:r>
            <w:br w:type="page"/>
          </w:r>
        </w:p>
      </w:sdtContent>
    </w:sdt>
    <w:p w:rsidR="00950C98" w:rsidRPr="0046799C" w:rsidRDefault="00950C98" w:rsidP="00950C98">
      <w:pPr>
        <w:jc w:val="both"/>
      </w:pPr>
      <w:r w:rsidRPr="0046799C">
        <w:lastRenderedPageBreak/>
        <w:t>Escuela Primaria: _____</w:t>
      </w:r>
      <w:r>
        <w:t>_____________</w:t>
      </w:r>
      <w:r w:rsidRPr="0046799C">
        <w:t>_</w:t>
      </w:r>
      <w:r w:rsidR="005E04F5">
        <w:t>__________________________________________</w:t>
      </w:r>
      <w:r w:rsidRPr="0046799C">
        <w:t>__________</w:t>
      </w:r>
      <w:r>
        <w:t xml:space="preserve">                               Turno: __________________</w:t>
      </w:r>
    </w:p>
    <w:p w:rsidR="00950C98" w:rsidRPr="005E1E6F" w:rsidRDefault="00950C98" w:rsidP="005E04F5">
      <w:pPr>
        <w:jc w:val="both"/>
        <w:rPr>
          <w:b/>
        </w:rPr>
      </w:pPr>
      <w:r>
        <w:rPr>
          <w:u w:val="single"/>
        </w:rPr>
        <w:t xml:space="preserve">                                             </w:t>
      </w:r>
      <w:r w:rsidRPr="0046799C">
        <w:rPr>
          <w:u w:val="single"/>
        </w:rPr>
        <w:t>Nombre</w:t>
      </w:r>
      <w:r>
        <w:rPr>
          <w:u w:val="single"/>
        </w:rPr>
        <w:t xml:space="preserve"> del docente</w:t>
      </w:r>
      <w:r w:rsidR="005E04F5">
        <w:rPr>
          <w:u w:val="single"/>
        </w:rPr>
        <w:t>___________</w:t>
      </w:r>
      <w:r>
        <w:rPr>
          <w:u w:val="single"/>
        </w:rPr>
        <w:t xml:space="preserve">                   </w:t>
      </w:r>
      <w:r>
        <w:t xml:space="preserve"> </w:t>
      </w:r>
      <w:r w:rsidR="005E04F5">
        <w:t xml:space="preserve">     </w:t>
      </w:r>
      <w:r>
        <w:t xml:space="preserve">Grado: </w:t>
      </w:r>
      <w:r w:rsidR="001E708A">
        <w:t xml:space="preserve">  </w:t>
      </w:r>
      <w:r w:rsidR="001E708A" w:rsidRPr="001E708A">
        <w:rPr>
          <w:u w:val="single"/>
        </w:rPr>
        <w:t xml:space="preserve">Cuarto   </w:t>
      </w:r>
      <w:r w:rsidR="001E708A">
        <w:t xml:space="preserve">     </w:t>
      </w:r>
      <w:r>
        <w:t xml:space="preserve">   Grupo: ____________</w:t>
      </w:r>
      <w:r w:rsidR="005E04F5">
        <w:t xml:space="preserve">                          </w:t>
      </w:r>
      <w:r w:rsidRPr="005E1E6F">
        <w:rPr>
          <w:b/>
        </w:rPr>
        <w:t xml:space="preserve">Ciclo Escolar </w:t>
      </w:r>
    </w:p>
    <w:p w:rsidR="00950C98" w:rsidRPr="005E1E6F" w:rsidRDefault="00950C98" w:rsidP="00950C98">
      <w:pPr>
        <w:spacing w:after="0" w:line="240" w:lineRule="auto"/>
        <w:jc w:val="center"/>
        <w:rPr>
          <w:b/>
          <w:color w:val="1F497D" w:themeColor="text2"/>
        </w:rPr>
      </w:pPr>
      <w:r w:rsidRPr="005E1E6F">
        <w:rPr>
          <w:b/>
          <w:color w:val="1F497D" w:themeColor="text2"/>
        </w:rPr>
        <w:t>PLAN DE TRABAJO</w:t>
      </w:r>
    </w:p>
    <w:p w:rsidR="00950C98" w:rsidRPr="005E1E6F" w:rsidRDefault="00950C98" w:rsidP="00950C98">
      <w:pPr>
        <w:spacing w:after="0" w:line="240" w:lineRule="auto"/>
        <w:jc w:val="center"/>
        <w:rPr>
          <w:b/>
          <w:color w:val="1F497D" w:themeColor="text2"/>
        </w:rPr>
      </w:pPr>
    </w:p>
    <w:p w:rsidR="00950C98" w:rsidRPr="00426EBB" w:rsidRDefault="00950C98" w:rsidP="00950C98">
      <w:pPr>
        <w:spacing w:after="0"/>
        <w:jc w:val="both"/>
        <w:rPr>
          <w:b/>
          <w:sz w:val="24"/>
          <w:szCs w:val="24"/>
        </w:rPr>
      </w:pPr>
      <w:r w:rsidRPr="00950C98">
        <w:rPr>
          <w:b/>
          <w:sz w:val="24"/>
        </w:rPr>
        <w:t xml:space="preserve">Asignatura: ESPAÑOL  </w:t>
      </w:r>
      <w:r w:rsidRPr="00950C98">
        <w:rPr>
          <w:b/>
          <w:szCs w:val="24"/>
        </w:rPr>
        <w:t xml:space="preserve">Práctica Social del Lenguaje </w:t>
      </w:r>
      <w:r w:rsidR="00D47DA7">
        <w:rPr>
          <w:b/>
          <w:szCs w:val="24"/>
        </w:rPr>
        <w:t>3</w:t>
      </w:r>
      <w:r w:rsidRPr="00950C98">
        <w:rPr>
          <w:b/>
          <w:szCs w:val="24"/>
        </w:rPr>
        <w:t xml:space="preserve"> </w:t>
      </w:r>
      <w:r>
        <w:rPr>
          <w:b/>
          <w:szCs w:val="24"/>
        </w:rPr>
        <w:t xml:space="preserve">  </w:t>
      </w:r>
      <w:r w:rsidR="00AD4CE2">
        <w:rPr>
          <w:b/>
          <w:szCs w:val="24"/>
        </w:rPr>
        <w:t xml:space="preserve">                        </w:t>
      </w:r>
      <w:r w:rsidR="005E04F5">
        <w:rPr>
          <w:b/>
          <w:szCs w:val="24"/>
        </w:rPr>
        <w:t xml:space="preserve">                                              </w:t>
      </w:r>
      <w:r w:rsidR="0063146B">
        <w:rPr>
          <w:b/>
          <w:szCs w:val="24"/>
        </w:rPr>
        <w:t xml:space="preserve">                        </w:t>
      </w:r>
      <w:r w:rsidR="005E04F5">
        <w:rPr>
          <w:b/>
          <w:szCs w:val="24"/>
        </w:rPr>
        <w:t xml:space="preserve">   </w:t>
      </w:r>
      <w:r w:rsidR="00AD4CE2" w:rsidRPr="005E1E6F">
        <w:rPr>
          <w:b/>
        </w:rPr>
        <w:t xml:space="preserve">SEMANA </w:t>
      </w:r>
      <w:r w:rsidR="00875FD1">
        <w:rPr>
          <w:b/>
        </w:rPr>
        <w:t>9</w:t>
      </w:r>
      <w:r w:rsidR="00ED740F">
        <w:rPr>
          <w:b/>
        </w:rPr>
        <w:t>:</w:t>
      </w:r>
      <w:r w:rsidR="00AD4CE2">
        <w:t xml:space="preserve"> DEL </w:t>
      </w:r>
      <w:r w:rsidR="00AD3F1A">
        <w:t>XX</w:t>
      </w:r>
      <w:r w:rsidR="00AD4CE2">
        <w:t xml:space="preserve"> </w:t>
      </w:r>
      <w:r w:rsidR="00E3231B">
        <w:t xml:space="preserve">AL </w:t>
      </w:r>
      <w:r w:rsidR="00AD3F1A">
        <w:t>XX</w:t>
      </w:r>
      <w:r w:rsidR="00E3231B">
        <w:t xml:space="preserve"> DE OCTUBRE </w:t>
      </w:r>
      <w:r w:rsidR="00964334">
        <w:t>DE 20XX</w:t>
      </w:r>
      <w:r w:rsidR="00AD4CE2">
        <w:t>.</w:t>
      </w:r>
    </w:p>
    <w:tbl>
      <w:tblPr>
        <w:tblStyle w:val="Tablaconcuadrcula"/>
        <w:tblW w:w="14283" w:type="dxa"/>
        <w:tblLook w:val="04A0" w:firstRow="1" w:lastRow="0" w:firstColumn="1" w:lastColumn="0" w:noHBand="0" w:noVBand="1"/>
      </w:tblPr>
      <w:tblGrid>
        <w:gridCol w:w="6062"/>
        <w:gridCol w:w="2977"/>
        <w:gridCol w:w="2835"/>
        <w:gridCol w:w="2409"/>
      </w:tblGrid>
      <w:tr w:rsidR="005E04F5" w:rsidRPr="009F19E2" w:rsidTr="00A36F0D">
        <w:tc>
          <w:tcPr>
            <w:tcW w:w="9039" w:type="dxa"/>
            <w:gridSpan w:val="2"/>
          </w:tcPr>
          <w:p w:rsidR="005E04F5" w:rsidRPr="009F19E2" w:rsidRDefault="005E04F5" w:rsidP="00A36F0D">
            <w:pPr>
              <w:jc w:val="both"/>
              <w:rPr>
                <w:sz w:val="18"/>
                <w:szCs w:val="18"/>
              </w:rPr>
            </w:pPr>
            <w:r w:rsidRPr="009F19E2">
              <w:rPr>
                <w:b/>
                <w:sz w:val="18"/>
                <w:szCs w:val="18"/>
              </w:rPr>
              <w:t>Práctica Social del Lenguaje</w:t>
            </w:r>
            <w:r w:rsidRPr="009F19E2">
              <w:rPr>
                <w:sz w:val="18"/>
                <w:szCs w:val="18"/>
              </w:rPr>
              <w:t xml:space="preserve">: </w:t>
            </w:r>
            <w:r w:rsidR="00A36F0D" w:rsidRPr="009F19E2">
              <w:rPr>
                <w:sz w:val="18"/>
                <w:szCs w:val="18"/>
              </w:rPr>
              <w:t>Elaborar descripciones de trayectos a partir del uso de croquis</w:t>
            </w:r>
            <w:r w:rsidRPr="009F19E2">
              <w:rPr>
                <w:sz w:val="18"/>
                <w:szCs w:val="18"/>
              </w:rPr>
              <w:t>.</w:t>
            </w:r>
          </w:p>
        </w:tc>
        <w:tc>
          <w:tcPr>
            <w:tcW w:w="2835" w:type="dxa"/>
          </w:tcPr>
          <w:p w:rsidR="005E04F5" w:rsidRPr="009F19E2" w:rsidRDefault="005E04F5" w:rsidP="00A36F0D">
            <w:pPr>
              <w:jc w:val="both"/>
              <w:rPr>
                <w:sz w:val="18"/>
                <w:szCs w:val="18"/>
              </w:rPr>
            </w:pPr>
            <w:r w:rsidRPr="009F19E2">
              <w:rPr>
                <w:b/>
                <w:sz w:val="18"/>
                <w:szCs w:val="18"/>
              </w:rPr>
              <w:t>Ámbito:</w:t>
            </w:r>
            <w:r w:rsidRPr="009F19E2">
              <w:rPr>
                <w:sz w:val="18"/>
                <w:szCs w:val="18"/>
              </w:rPr>
              <w:t xml:space="preserve"> </w:t>
            </w:r>
            <w:r w:rsidR="00A36F0D" w:rsidRPr="009F19E2">
              <w:rPr>
                <w:sz w:val="18"/>
                <w:szCs w:val="18"/>
              </w:rPr>
              <w:t>Participación Social</w:t>
            </w:r>
          </w:p>
        </w:tc>
        <w:tc>
          <w:tcPr>
            <w:tcW w:w="2409" w:type="dxa"/>
          </w:tcPr>
          <w:p w:rsidR="005E04F5" w:rsidRPr="009F19E2" w:rsidRDefault="005E04F5" w:rsidP="0029675A">
            <w:pPr>
              <w:jc w:val="both"/>
              <w:rPr>
                <w:sz w:val="18"/>
                <w:szCs w:val="18"/>
              </w:rPr>
            </w:pPr>
            <w:r w:rsidRPr="009F19E2">
              <w:rPr>
                <w:b/>
                <w:sz w:val="18"/>
                <w:szCs w:val="18"/>
              </w:rPr>
              <w:t>Tipo de Texto</w:t>
            </w:r>
            <w:r w:rsidRPr="009F19E2">
              <w:rPr>
                <w:sz w:val="18"/>
                <w:szCs w:val="18"/>
              </w:rPr>
              <w:t xml:space="preserve">: </w:t>
            </w:r>
            <w:r w:rsidR="0029675A" w:rsidRPr="009F19E2">
              <w:rPr>
                <w:sz w:val="18"/>
                <w:szCs w:val="18"/>
              </w:rPr>
              <w:t>Descriptivo</w:t>
            </w:r>
          </w:p>
        </w:tc>
      </w:tr>
      <w:tr w:rsidR="00950C98" w:rsidRPr="009F19E2" w:rsidTr="008E538B">
        <w:tc>
          <w:tcPr>
            <w:tcW w:w="14283" w:type="dxa"/>
            <w:gridSpan w:val="4"/>
          </w:tcPr>
          <w:p w:rsidR="00950C98" w:rsidRPr="009F19E2" w:rsidRDefault="00950C98" w:rsidP="001378F6">
            <w:pPr>
              <w:jc w:val="both"/>
              <w:rPr>
                <w:sz w:val="18"/>
                <w:szCs w:val="18"/>
              </w:rPr>
            </w:pPr>
            <w:r w:rsidRPr="009F19E2">
              <w:rPr>
                <w:b/>
                <w:sz w:val="18"/>
                <w:szCs w:val="18"/>
              </w:rPr>
              <w:t>Competencias que se favorecen:</w:t>
            </w:r>
            <w:r w:rsidRPr="009F19E2">
              <w:rPr>
                <w:sz w:val="18"/>
                <w:szCs w:val="18"/>
              </w:rPr>
              <w:t xml:space="preserve"> Emplear el lenguaje para comunicarse y como instrumento para aprender. Identificar las propiedades del lenguaje en diversas situaciones comunicativas. Analizar la información y emplear el lenguaje para la toma de decisiones. Valorar a diversidad lingüística y cultural de México.</w:t>
            </w:r>
          </w:p>
        </w:tc>
      </w:tr>
      <w:tr w:rsidR="00950C98" w:rsidRPr="009F19E2" w:rsidTr="008E538B">
        <w:tc>
          <w:tcPr>
            <w:tcW w:w="14283" w:type="dxa"/>
            <w:gridSpan w:val="4"/>
            <w:tcBorders>
              <w:bottom w:val="single" w:sz="4" w:space="0" w:color="auto"/>
            </w:tcBorders>
          </w:tcPr>
          <w:p w:rsidR="00950C98" w:rsidRPr="009F19E2" w:rsidRDefault="00950C98" w:rsidP="00A36F0D">
            <w:pPr>
              <w:jc w:val="both"/>
              <w:rPr>
                <w:sz w:val="18"/>
                <w:szCs w:val="18"/>
              </w:rPr>
            </w:pPr>
            <w:r w:rsidRPr="009F19E2">
              <w:rPr>
                <w:b/>
                <w:sz w:val="18"/>
                <w:szCs w:val="18"/>
              </w:rPr>
              <w:t>Aprendizajes esperados:</w:t>
            </w:r>
            <w:r w:rsidRPr="009F19E2">
              <w:rPr>
                <w:sz w:val="18"/>
                <w:szCs w:val="18"/>
              </w:rPr>
              <w:t xml:space="preserve"> </w:t>
            </w:r>
            <w:r w:rsidR="00A36F0D" w:rsidRPr="009F19E2">
              <w:rPr>
                <w:sz w:val="18"/>
                <w:szCs w:val="18"/>
              </w:rPr>
              <w:t>Interpreta croquis para identificar proyectos. Identifica las siglas, las abreviaturas y los símbolos en los croquis</w:t>
            </w:r>
            <w:r w:rsidR="0029675A" w:rsidRPr="009F19E2">
              <w:rPr>
                <w:sz w:val="18"/>
                <w:szCs w:val="18"/>
              </w:rPr>
              <w:t>.</w:t>
            </w:r>
            <w:r w:rsidR="00A36F0D" w:rsidRPr="009F19E2">
              <w:rPr>
                <w:sz w:val="18"/>
                <w:szCs w:val="18"/>
              </w:rPr>
              <w:t xml:space="preserve"> Interpreta y utiliza el vocabulario adecuado para dar indicaciones sobre lugares o trayectos. Describe trayectos a partir de la información que aparece en los croquis,</w:t>
            </w:r>
          </w:p>
        </w:tc>
      </w:tr>
      <w:tr w:rsidR="00950C98" w:rsidRPr="009F19E2" w:rsidTr="008E538B">
        <w:tc>
          <w:tcPr>
            <w:tcW w:w="6062" w:type="dxa"/>
            <w:tcBorders>
              <w:right w:val="nil"/>
            </w:tcBorders>
          </w:tcPr>
          <w:p w:rsidR="00950C98" w:rsidRPr="009F19E2" w:rsidRDefault="00950C98" w:rsidP="001378F6">
            <w:pPr>
              <w:jc w:val="both"/>
              <w:rPr>
                <w:b/>
                <w:sz w:val="18"/>
                <w:szCs w:val="18"/>
              </w:rPr>
            </w:pPr>
            <w:r w:rsidRPr="009F19E2">
              <w:rPr>
                <w:b/>
                <w:sz w:val="18"/>
                <w:szCs w:val="18"/>
              </w:rPr>
              <w:t xml:space="preserve">Temas de reflexión: </w:t>
            </w:r>
          </w:p>
          <w:p w:rsidR="0082366A" w:rsidRPr="009F19E2" w:rsidRDefault="0082366A" w:rsidP="0082366A">
            <w:pPr>
              <w:autoSpaceDE w:val="0"/>
              <w:autoSpaceDN w:val="0"/>
              <w:adjustRightInd w:val="0"/>
              <w:rPr>
                <w:rFonts w:cs="TrebuchetMS-SC700"/>
                <w:color w:val="009690"/>
                <w:sz w:val="16"/>
                <w:szCs w:val="18"/>
              </w:rPr>
            </w:pPr>
            <w:r w:rsidRPr="009F19E2">
              <w:rPr>
                <w:rFonts w:cs="TrebuchetMS-SC700"/>
                <w:color w:val="009690"/>
                <w:sz w:val="16"/>
                <w:szCs w:val="18"/>
              </w:rPr>
              <w:t>Comprensión e interpretación</w:t>
            </w:r>
          </w:p>
          <w:p w:rsidR="0082366A" w:rsidRPr="009F19E2" w:rsidRDefault="0082366A" w:rsidP="0082366A">
            <w:pPr>
              <w:autoSpaceDE w:val="0"/>
              <w:autoSpaceDN w:val="0"/>
              <w:adjustRightInd w:val="0"/>
              <w:rPr>
                <w:rFonts w:cs="HelveticaNeue-Light"/>
                <w:color w:val="000000"/>
                <w:sz w:val="16"/>
                <w:szCs w:val="18"/>
              </w:rPr>
            </w:pPr>
            <w:r w:rsidRPr="009F19E2">
              <w:rPr>
                <w:rFonts w:cs="HelveticaNeue-Light"/>
                <w:color w:val="000000"/>
                <w:sz w:val="16"/>
                <w:szCs w:val="18"/>
              </w:rPr>
              <w:t>• Siglas, símbolos y abreviaturas usadas en croquis.</w:t>
            </w:r>
          </w:p>
          <w:p w:rsidR="0082366A" w:rsidRPr="009F19E2" w:rsidRDefault="0082366A" w:rsidP="0082366A">
            <w:pPr>
              <w:autoSpaceDE w:val="0"/>
              <w:autoSpaceDN w:val="0"/>
              <w:adjustRightInd w:val="0"/>
              <w:rPr>
                <w:rFonts w:cs="HelveticaNeue-Light"/>
                <w:color w:val="000000"/>
                <w:sz w:val="16"/>
                <w:szCs w:val="18"/>
              </w:rPr>
            </w:pPr>
            <w:r w:rsidRPr="009F19E2">
              <w:rPr>
                <w:rFonts w:cs="HelveticaNeue-Light"/>
                <w:color w:val="000000"/>
                <w:sz w:val="16"/>
                <w:szCs w:val="18"/>
              </w:rPr>
              <w:t>• Representación de lugares y trayectos.</w:t>
            </w:r>
          </w:p>
          <w:p w:rsidR="0082366A" w:rsidRPr="009F19E2" w:rsidRDefault="0082366A" w:rsidP="0082366A">
            <w:pPr>
              <w:autoSpaceDE w:val="0"/>
              <w:autoSpaceDN w:val="0"/>
              <w:adjustRightInd w:val="0"/>
              <w:rPr>
                <w:rFonts w:cs="TrebuchetMS-SC700"/>
                <w:color w:val="008887"/>
                <w:sz w:val="16"/>
                <w:szCs w:val="18"/>
              </w:rPr>
            </w:pPr>
            <w:r w:rsidRPr="009F19E2">
              <w:rPr>
                <w:rFonts w:cs="HelveticaNeue-Light"/>
                <w:color w:val="000000"/>
                <w:sz w:val="16"/>
                <w:szCs w:val="18"/>
              </w:rPr>
              <w:t>• Indicaciones para describir o interpretar trayectos.</w:t>
            </w:r>
          </w:p>
          <w:p w:rsidR="0082366A" w:rsidRPr="009F19E2" w:rsidRDefault="0082366A" w:rsidP="0082366A">
            <w:pPr>
              <w:autoSpaceDE w:val="0"/>
              <w:autoSpaceDN w:val="0"/>
              <w:adjustRightInd w:val="0"/>
              <w:rPr>
                <w:rFonts w:cs="HelveticaNeue-Light"/>
                <w:color w:val="000000"/>
                <w:sz w:val="18"/>
                <w:szCs w:val="18"/>
              </w:rPr>
            </w:pPr>
          </w:p>
        </w:tc>
        <w:tc>
          <w:tcPr>
            <w:tcW w:w="8221" w:type="dxa"/>
            <w:gridSpan w:val="3"/>
            <w:tcBorders>
              <w:left w:val="nil"/>
            </w:tcBorders>
          </w:tcPr>
          <w:p w:rsidR="0082366A" w:rsidRPr="009F19E2" w:rsidRDefault="0082366A" w:rsidP="0082366A">
            <w:pPr>
              <w:autoSpaceDE w:val="0"/>
              <w:autoSpaceDN w:val="0"/>
              <w:adjustRightInd w:val="0"/>
              <w:rPr>
                <w:rFonts w:cs="HelveticaNeue-Light"/>
                <w:color w:val="000000"/>
                <w:sz w:val="16"/>
                <w:szCs w:val="18"/>
              </w:rPr>
            </w:pPr>
            <w:r w:rsidRPr="009F19E2">
              <w:rPr>
                <w:rFonts w:cs="TrebuchetMS-SC700"/>
                <w:color w:val="008887"/>
                <w:sz w:val="16"/>
                <w:szCs w:val="18"/>
              </w:rPr>
              <w:t>Propiedades y tipos de textos</w:t>
            </w:r>
          </w:p>
          <w:p w:rsidR="0082366A" w:rsidRPr="009F19E2" w:rsidRDefault="0082366A" w:rsidP="0082366A">
            <w:pPr>
              <w:autoSpaceDE w:val="0"/>
              <w:autoSpaceDN w:val="0"/>
              <w:adjustRightInd w:val="0"/>
              <w:rPr>
                <w:rFonts w:cs="HelveticaNeue-Light"/>
                <w:sz w:val="16"/>
                <w:szCs w:val="18"/>
              </w:rPr>
            </w:pPr>
            <w:r w:rsidRPr="009F19E2">
              <w:rPr>
                <w:rFonts w:cs="HelveticaNeue-Light"/>
                <w:sz w:val="16"/>
                <w:szCs w:val="18"/>
              </w:rPr>
              <w:t>• Características y función de croquis.</w:t>
            </w:r>
          </w:p>
          <w:p w:rsidR="0082366A" w:rsidRPr="009F19E2" w:rsidRDefault="0082366A" w:rsidP="0082366A">
            <w:pPr>
              <w:autoSpaceDE w:val="0"/>
              <w:autoSpaceDN w:val="0"/>
              <w:adjustRightInd w:val="0"/>
              <w:rPr>
                <w:rFonts w:cs="TrebuchetMS-SC700"/>
                <w:color w:val="008887"/>
                <w:sz w:val="16"/>
                <w:szCs w:val="18"/>
              </w:rPr>
            </w:pPr>
            <w:r w:rsidRPr="009F19E2">
              <w:rPr>
                <w:rFonts w:cs="HelveticaNeue-Light"/>
                <w:sz w:val="16"/>
                <w:szCs w:val="18"/>
              </w:rPr>
              <w:t>• Convenciones gráficas usadas en croquis y mapas.</w:t>
            </w:r>
          </w:p>
          <w:p w:rsidR="00950C98" w:rsidRPr="009F19E2" w:rsidRDefault="00950C98" w:rsidP="001378F6">
            <w:pPr>
              <w:autoSpaceDE w:val="0"/>
              <w:autoSpaceDN w:val="0"/>
              <w:adjustRightInd w:val="0"/>
              <w:rPr>
                <w:rFonts w:cs="TrebuchetMS-SC700"/>
                <w:color w:val="008887"/>
                <w:sz w:val="16"/>
                <w:szCs w:val="18"/>
              </w:rPr>
            </w:pPr>
            <w:r w:rsidRPr="009F19E2">
              <w:rPr>
                <w:rFonts w:cs="TrebuchetMS-SC700"/>
                <w:color w:val="008887"/>
                <w:sz w:val="16"/>
                <w:szCs w:val="18"/>
              </w:rPr>
              <w:t>Conocimiento del sistema de escritura y ortografía</w:t>
            </w:r>
          </w:p>
          <w:p w:rsidR="00950C98" w:rsidRPr="009F19E2" w:rsidRDefault="00C1107D" w:rsidP="00C1107D">
            <w:pPr>
              <w:autoSpaceDE w:val="0"/>
              <w:autoSpaceDN w:val="0"/>
              <w:adjustRightInd w:val="0"/>
              <w:rPr>
                <w:rFonts w:cs="HelveticaNeue-Light"/>
                <w:sz w:val="16"/>
                <w:szCs w:val="18"/>
              </w:rPr>
            </w:pPr>
            <w:r w:rsidRPr="009F19E2">
              <w:rPr>
                <w:rFonts w:cs="HelveticaNeue-Light"/>
                <w:sz w:val="16"/>
                <w:szCs w:val="18"/>
              </w:rPr>
              <w:t>•</w:t>
            </w:r>
            <w:r w:rsidR="0082366A" w:rsidRPr="009F19E2">
              <w:rPr>
                <w:rFonts w:cs="HelveticaNeue-Light"/>
                <w:sz w:val="16"/>
                <w:szCs w:val="18"/>
              </w:rPr>
              <w:t xml:space="preserve"> Ortografía convencional de palabras que se usan para dar indicaciones sobre lugares o trayectos (intersección, esquina, hacia, derecha, izquierda semáforo, paralelo, perpendicular, </w:t>
            </w:r>
            <w:proofErr w:type="spellStart"/>
            <w:r w:rsidR="0082366A" w:rsidRPr="009F19E2">
              <w:rPr>
                <w:rFonts w:cs="HelveticaNeue-Light"/>
                <w:sz w:val="16"/>
                <w:szCs w:val="18"/>
              </w:rPr>
              <w:t>etc</w:t>
            </w:r>
            <w:proofErr w:type="spellEnd"/>
            <w:r w:rsidR="0082366A" w:rsidRPr="009F19E2">
              <w:rPr>
                <w:rFonts w:cs="HelveticaNeue-Light"/>
                <w:sz w:val="16"/>
                <w:szCs w:val="18"/>
              </w:rPr>
              <w:t>)</w:t>
            </w:r>
          </w:p>
          <w:p w:rsidR="001E708A" w:rsidRPr="009F19E2" w:rsidRDefault="00C1107D" w:rsidP="0082366A">
            <w:pPr>
              <w:autoSpaceDE w:val="0"/>
              <w:autoSpaceDN w:val="0"/>
              <w:adjustRightInd w:val="0"/>
              <w:rPr>
                <w:sz w:val="16"/>
                <w:szCs w:val="18"/>
              </w:rPr>
            </w:pPr>
            <w:r w:rsidRPr="009F19E2">
              <w:rPr>
                <w:rFonts w:cs="HelveticaNeue-Light"/>
                <w:sz w:val="16"/>
                <w:szCs w:val="18"/>
              </w:rPr>
              <w:t xml:space="preserve">• </w:t>
            </w:r>
            <w:r w:rsidR="0082366A" w:rsidRPr="009F19E2">
              <w:rPr>
                <w:rFonts w:cs="HelveticaNeue-Light"/>
                <w:sz w:val="16"/>
                <w:szCs w:val="18"/>
              </w:rPr>
              <w:t>Segmentación convencional de la escritura</w:t>
            </w:r>
            <w:r w:rsidRPr="009F19E2">
              <w:rPr>
                <w:rFonts w:cs="HelveticaNeue-Light"/>
                <w:sz w:val="16"/>
                <w:szCs w:val="18"/>
              </w:rPr>
              <w:t>.</w:t>
            </w:r>
          </w:p>
        </w:tc>
      </w:tr>
      <w:tr w:rsidR="00950C98" w:rsidRPr="009F19E2" w:rsidTr="008E538B">
        <w:tc>
          <w:tcPr>
            <w:tcW w:w="14283" w:type="dxa"/>
            <w:gridSpan w:val="4"/>
          </w:tcPr>
          <w:p w:rsidR="00950C98" w:rsidRPr="009F19E2" w:rsidRDefault="00950C98" w:rsidP="001378F6">
            <w:pPr>
              <w:jc w:val="both"/>
              <w:rPr>
                <w:b/>
                <w:sz w:val="18"/>
                <w:szCs w:val="18"/>
              </w:rPr>
            </w:pPr>
            <w:r w:rsidRPr="009F19E2">
              <w:rPr>
                <w:b/>
                <w:sz w:val="18"/>
                <w:szCs w:val="18"/>
              </w:rPr>
              <w:t>Producciones para el desarrollo del proyecto:</w:t>
            </w:r>
          </w:p>
          <w:p w:rsidR="0082366A" w:rsidRPr="009F19E2" w:rsidRDefault="0082366A" w:rsidP="0082366A">
            <w:pPr>
              <w:autoSpaceDE w:val="0"/>
              <w:autoSpaceDN w:val="0"/>
              <w:adjustRightInd w:val="0"/>
              <w:rPr>
                <w:rFonts w:ascii="HelveticaNeue-Light" w:hAnsi="HelveticaNeue-Light" w:cs="HelveticaNeue-Light"/>
                <w:color w:val="000000"/>
                <w:sz w:val="16"/>
                <w:szCs w:val="18"/>
              </w:rPr>
            </w:pPr>
            <w:r w:rsidRPr="009F19E2">
              <w:rPr>
                <w:rFonts w:ascii="HelveticaNeue-Light" w:hAnsi="HelveticaNeue-Light" w:cs="HelveticaNeue-Light"/>
                <w:color w:val="000000"/>
                <w:sz w:val="16"/>
                <w:szCs w:val="18"/>
              </w:rPr>
              <w:t>• Discusión sobre las características de los croquis.</w:t>
            </w:r>
            <w:r w:rsidR="009F19E2">
              <w:rPr>
                <w:rFonts w:ascii="HelveticaNeue-Light" w:hAnsi="HelveticaNeue-Light" w:cs="HelveticaNeue-Light"/>
                <w:color w:val="000000"/>
                <w:sz w:val="16"/>
                <w:szCs w:val="18"/>
              </w:rPr>
              <w:t xml:space="preserve">      </w:t>
            </w:r>
            <w:r w:rsidRPr="009F19E2">
              <w:rPr>
                <w:rFonts w:ascii="HelveticaNeue-Light" w:hAnsi="HelveticaNeue-Light" w:cs="HelveticaNeue-Light"/>
                <w:color w:val="000000"/>
                <w:sz w:val="16"/>
                <w:szCs w:val="18"/>
              </w:rPr>
              <w:t>• Descripción oral de un trayecto.</w:t>
            </w:r>
            <w:r w:rsidR="009F19E2">
              <w:rPr>
                <w:rFonts w:ascii="HelveticaNeue-Light" w:hAnsi="HelveticaNeue-Light" w:cs="HelveticaNeue-Light"/>
                <w:color w:val="000000"/>
                <w:sz w:val="16"/>
                <w:szCs w:val="18"/>
              </w:rPr>
              <w:t xml:space="preserve">        </w:t>
            </w:r>
            <w:r w:rsidRPr="009F19E2">
              <w:rPr>
                <w:rFonts w:ascii="HelveticaNeue-Light" w:hAnsi="HelveticaNeue-Light" w:cs="HelveticaNeue-Light"/>
                <w:color w:val="000000"/>
                <w:sz w:val="16"/>
                <w:szCs w:val="18"/>
              </w:rPr>
              <w:t>• Representaciones del trayecto, usando un modelo de croquis.</w:t>
            </w:r>
          </w:p>
          <w:p w:rsidR="0082366A" w:rsidRPr="009F19E2" w:rsidRDefault="0082366A" w:rsidP="0082366A">
            <w:pPr>
              <w:autoSpaceDE w:val="0"/>
              <w:autoSpaceDN w:val="0"/>
              <w:adjustRightInd w:val="0"/>
              <w:rPr>
                <w:rFonts w:ascii="HelveticaNeue-Light" w:hAnsi="HelveticaNeue-Light" w:cs="HelveticaNeue-Light"/>
                <w:color w:val="000000"/>
                <w:sz w:val="16"/>
                <w:szCs w:val="18"/>
              </w:rPr>
            </w:pPr>
            <w:r w:rsidRPr="009F19E2">
              <w:rPr>
                <w:rFonts w:ascii="HelveticaNeue-Light" w:hAnsi="HelveticaNeue-Light" w:cs="HelveticaNeue-Light"/>
                <w:color w:val="000000"/>
                <w:sz w:val="16"/>
                <w:szCs w:val="18"/>
              </w:rPr>
              <w:t>• Lista con las indicaciones que se deben seguir para llegar de un lugar a otro.</w:t>
            </w:r>
            <w:r w:rsidR="009F19E2">
              <w:rPr>
                <w:rFonts w:ascii="HelveticaNeue-Light" w:hAnsi="HelveticaNeue-Light" w:cs="HelveticaNeue-Light"/>
                <w:color w:val="000000"/>
                <w:sz w:val="16"/>
                <w:szCs w:val="18"/>
              </w:rPr>
              <w:t xml:space="preserve">           </w:t>
            </w:r>
            <w:r w:rsidRPr="009F19E2">
              <w:rPr>
                <w:rFonts w:ascii="HelveticaNeue-Light" w:hAnsi="HelveticaNeue-Light" w:cs="HelveticaNeue-Light"/>
                <w:color w:val="000000"/>
                <w:sz w:val="16"/>
                <w:szCs w:val="18"/>
              </w:rPr>
              <w:t>• Borradores del croquis, en los que se localicen lugares importantes.</w:t>
            </w:r>
          </w:p>
          <w:p w:rsidR="0082366A" w:rsidRPr="009F19E2" w:rsidRDefault="0082366A" w:rsidP="0082366A">
            <w:pPr>
              <w:autoSpaceDE w:val="0"/>
              <w:autoSpaceDN w:val="0"/>
              <w:adjustRightInd w:val="0"/>
              <w:rPr>
                <w:rFonts w:ascii="HelveticaNeue-Light" w:hAnsi="HelveticaNeue-Light" w:cs="HelveticaNeue-Light"/>
                <w:color w:val="000000"/>
                <w:sz w:val="16"/>
                <w:szCs w:val="18"/>
              </w:rPr>
            </w:pPr>
            <w:r w:rsidRPr="009F19E2">
              <w:rPr>
                <w:rFonts w:ascii="HelveticaNeue-Light" w:hAnsi="HelveticaNeue-Light" w:cs="HelveticaNeue-Light"/>
                <w:color w:val="000000"/>
                <w:sz w:val="16"/>
                <w:szCs w:val="18"/>
              </w:rPr>
              <w:t>• Descripciones de los trayectos representados en los croquis, con las siguientes características:</w:t>
            </w:r>
          </w:p>
          <w:p w:rsidR="0082366A" w:rsidRPr="009F19E2" w:rsidRDefault="0082366A" w:rsidP="0082366A">
            <w:pPr>
              <w:autoSpaceDE w:val="0"/>
              <w:autoSpaceDN w:val="0"/>
              <w:adjustRightInd w:val="0"/>
              <w:rPr>
                <w:rFonts w:ascii="HelveticaNeue-Light" w:hAnsi="HelveticaNeue-Light" w:cs="HelveticaNeue-Light"/>
                <w:color w:val="000000"/>
                <w:sz w:val="16"/>
                <w:szCs w:val="18"/>
              </w:rPr>
            </w:pPr>
            <w:r w:rsidRPr="009F19E2">
              <w:rPr>
                <w:rFonts w:ascii="HelveticaNeue" w:hAnsi="HelveticaNeue" w:cs="HelveticaNeue"/>
                <w:color w:val="000000"/>
                <w:sz w:val="16"/>
                <w:szCs w:val="18"/>
              </w:rPr>
              <w:t>-</w:t>
            </w:r>
            <w:r w:rsidRPr="009F19E2">
              <w:rPr>
                <w:rFonts w:ascii="HelveticaNeue-Light" w:hAnsi="HelveticaNeue-Light" w:cs="HelveticaNeue-Light"/>
                <w:color w:val="000000"/>
                <w:sz w:val="16"/>
                <w:szCs w:val="18"/>
              </w:rPr>
              <w:t>-Claridad y precisión de las indicaciones y los puntos de referencia.</w:t>
            </w:r>
            <w:r w:rsidR="009F19E2">
              <w:rPr>
                <w:rFonts w:ascii="HelveticaNeue-Light" w:hAnsi="HelveticaNeue-Light" w:cs="HelveticaNeue-Light"/>
                <w:color w:val="000000"/>
                <w:sz w:val="16"/>
                <w:szCs w:val="18"/>
              </w:rPr>
              <w:t xml:space="preserve">      </w:t>
            </w:r>
            <w:r w:rsidRPr="009F19E2">
              <w:rPr>
                <w:rFonts w:ascii="HelveticaNeue" w:hAnsi="HelveticaNeue" w:cs="HelveticaNeue"/>
                <w:color w:val="000000"/>
                <w:sz w:val="16"/>
                <w:szCs w:val="18"/>
              </w:rPr>
              <w:t>-</w:t>
            </w:r>
            <w:r w:rsidRPr="009F19E2">
              <w:rPr>
                <w:rFonts w:ascii="HelveticaNeue-Light" w:hAnsi="HelveticaNeue-Light" w:cs="HelveticaNeue-Light"/>
                <w:color w:val="000000"/>
                <w:sz w:val="16"/>
                <w:szCs w:val="18"/>
              </w:rPr>
              <w:t>-Abreviaturas.</w:t>
            </w:r>
            <w:r w:rsidR="009F19E2">
              <w:rPr>
                <w:rFonts w:ascii="HelveticaNeue-Light" w:hAnsi="HelveticaNeue-Light" w:cs="HelveticaNeue-Light"/>
                <w:color w:val="000000"/>
                <w:sz w:val="16"/>
                <w:szCs w:val="18"/>
              </w:rPr>
              <w:t xml:space="preserve">               </w:t>
            </w:r>
            <w:r w:rsidRPr="009F19E2">
              <w:rPr>
                <w:rFonts w:ascii="HelveticaNeue" w:hAnsi="HelveticaNeue" w:cs="HelveticaNeue"/>
                <w:color w:val="000000"/>
                <w:sz w:val="16"/>
                <w:szCs w:val="18"/>
              </w:rPr>
              <w:t>-</w:t>
            </w:r>
            <w:r w:rsidRPr="009F19E2">
              <w:rPr>
                <w:rFonts w:ascii="HelveticaNeue-Light" w:hAnsi="HelveticaNeue-Light" w:cs="HelveticaNeue-Light"/>
                <w:color w:val="000000"/>
                <w:sz w:val="16"/>
                <w:szCs w:val="18"/>
              </w:rPr>
              <w:t>-Nombres de las calles.</w:t>
            </w:r>
          </w:p>
          <w:p w:rsidR="00950C98" w:rsidRPr="009F19E2" w:rsidRDefault="0082366A" w:rsidP="008E538B">
            <w:pPr>
              <w:autoSpaceDE w:val="0"/>
              <w:autoSpaceDN w:val="0"/>
              <w:adjustRightInd w:val="0"/>
              <w:rPr>
                <w:sz w:val="18"/>
                <w:szCs w:val="18"/>
              </w:rPr>
            </w:pPr>
            <w:r w:rsidRPr="009F19E2">
              <w:rPr>
                <w:rFonts w:ascii="TrebuchetMS-SC700" w:hAnsi="TrebuchetMS-SC700" w:cs="TrebuchetMS-SC700"/>
                <w:color w:val="009690"/>
                <w:sz w:val="16"/>
                <w:szCs w:val="18"/>
              </w:rPr>
              <w:t xml:space="preserve">Producto final  </w:t>
            </w:r>
            <w:r w:rsidRPr="009F19E2">
              <w:rPr>
                <w:rFonts w:ascii="HelveticaNeue-Light" w:hAnsi="HelveticaNeue-Light" w:cs="HelveticaNeue-Light"/>
                <w:color w:val="000000"/>
                <w:sz w:val="16"/>
                <w:szCs w:val="18"/>
              </w:rPr>
              <w:t>• Descripciones de los trayectos, a partir del uso de los croquis.</w:t>
            </w:r>
          </w:p>
        </w:tc>
      </w:tr>
      <w:tr w:rsidR="00950C98" w:rsidRPr="009F19E2" w:rsidTr="008E538B">
        <w:tc>
          <w:tcPr>
            <w:tcW w:w="14283" w:type="dxa"/>
            <w:gridSpan w:val="4"/>
            <w:shd w:val="clear" w:color="auto" w:fill="C6D9F1" w:themeFill="text2" w:themeFillTint="33"/>
          </w:tcPr>
          <w:p w:rsidR="00950C98" w:rsidRPr="009F19E2" w:rsidRDefault="00950C98" w:rsidP="001378F6">
            <w:pPr>
              <w:jc w:val="center"/>
              <w:rPr>
                <w:sz w:val="18"/>
                <w:szCs w:val="18"/>
              </w:rPr>
            </w:pPr>
            <w:r w:rsidRPr="009F19E2">
              <w:rPr>
                <w:sz w:val="18"/>
                <w:szCs w:val="18"/>
              </w:rPr>
              <w:t>SECUENCIA DIDACTICA</w:t>
            </w:r>
          </w:p>
        </w:tc>
      </w:tr>
      <w:tr w:rsidR="00AD4CE2" w:rsidRPr="009F19E2" w:rsidTr="008E538B">
        <w:tc>
          <w:tcPr>
            <w:tcW w:w="14283" w:type="dxa"/>
            <w:gridSpan w:val="4"/>
          </w:tcPr>
          <w:p w:rsidR="00AD4CE2" w:rsidRPr="009F19E2" w:rsidRDefault="00AD4CE2" w:rsidP="001378F6">
            <w:pPr>
              <w:rPr>
                <w:sz w:val="18"/>
                <w:szCs w:val="18"/>
              </w:rPr>
            </w:pPr>
            <w:r w:rsidRPr="009F19E2">
              <w:rPr>
                <w:sz w:val="18"/>
                <w:szCs w:val="18"/>
              </w:rPr>
              <w:t>PRIMERA SESION</w:t>
            </w:r>
          </w:p>
          <w:p w:rsidR="0082366A" w:rsidRPr="009F19E2" w:rsidRDefault="00875FD1" w:rsidP="00930864">
            <w:pPr>
              <w:pStyle w:val="Prrafodelista"/>
              <w:numPr>
                <w:ilvl w:val="0"/>
                <w:numId w:val="1"/>
              </w:numPr>
              <w:rPr>
                <w:sz w:val="18"/>
                <w:szCs w:val="18"/>
              </w:rPr>
            </w:pPr>
            <w:r w:rsidRPr="009F19E2">
              <w:rPr>
                <w:sz w:val="18"/>
                <w:szCs w:val="18"/>
              </w:rPr>
              <w:t>En parejas leen el texto de la página 32 y trazan en el croquis el trayecto que en él se describe</w:t>
            </w:r>
            <w:r w:rsidR="0082366A" w:rsidRPr="009F19E2">
              <w:rPr>
                <w:sz w:val="18"/>
                <w:szCs w:val="18"/>
              </w:rPr>
              <w:t>.</w:t>
            </w:r>
          </w:p>
          <w:p w:rsidR="00875FD1" w:rsidRPr="009F19E2" w:rsidRDefault="00875FD1" w:rsidP="00930864">
            <w:pPr>
              <w:pStyle w:val="Prrafodelista"/>
              <w:numPr>
                <w:ilvl w:val="0"/>
                <w:numId w:val="1"/>
              </w:numPr>
              <w:rPr>
                <w:sz w:val="18"/>
                <w:szCs w:val="18"/>
              </w:rPr>
            </w:pPr>
            <w:r w:rsidRPr="009F19E2">
              <w:rPr>
                <w:sz w:val="18"/>
                <w:szCs w:val="18"/>
              </w:rPr>
              <w:t>Después de haber trazado el trayecto escriben las preguntas en el cuaderno y les dan respuesta.</w:t>
            </w:r>
          </w:p>
          <w:p w:rsidR="00875FD1" w:rsidRPr="009F19E2" w:rsidRDefault="00875FD1" w:rsidP="00930864">
            <w:pPr>
              <w:pStyle w:val="Prrafodelista"/>
              <w:numPr>
                <w:ilvl w:val="0"/>
                <w:numId w:val="1"/>
              </w:numPr>
              <w:rPr>
                <w:sz w:val="18"/>
                <w:szCs w:val="18"/>
              </w:rPr>
            </w:pPr>
            <w:r w:rsidRPr="009F19E2">
              <w:rPr>
                <w:sz w:val="18"/>
                <w:szCs w:val="18"/>
              </w:rPr>
              <w:t>Comparar su trayecto y sus respuestas con otros equipos.</w:t>
            </w:r>
          </w:p>
          <w:p w:rsidR="00C1107D" w:rsidRPr="009F19E2" w:rsidRDefault="00AD4CE2" w:rsidP="001378F6">
            <w:pPr>
              <w:rPr>
                <w:sz w:val="18"/>
                <w:szCs w:val="18"/>
              </w:rPr>
            </w:pPr>
            <w:r w:rsidRPr="009F19E2">
              <w:rPr>
                <w:sz w:val="18"/>
                <w:szCs w:val="18"/>
              </w:rPr>
              <w:t xml:space="preserve">SEGUNDA </w:t>
            </w:r>
          </w:p>
          <w:p w:rsidR="008572A6" w:rsidRPr="009F19E2" w:rsidRDefault="00875FD1" w:rsidP="00C1107D">
            <w:pPr>
              <w:pStyle w:val="Prrafodelista"/>
              <w:numPr>
                <w:ilvl w:val="0"/>
                <w:numId w:val="2"/>
              </w:numPr>
              <w:rPr>
                <w:sz w:val="18"/>
                <w:szCs w:val="18"/>
              </w:rPr>
            </w:pPr>
            <w:r w:rsidRPr="009F19E2">
              <w:rPr>
                <w:sz w:val="18"/>
                <w:szCs w:val="18"/>
              </w:rPr>
              <w:t>De manera individual escribir de manera descriptiva el trayecto que siguen de la casa a la escuela.</w:t>
            </w:r>
          </w:p>
          <w:p w:rsidR="00875FD1" w:rsidRPr="009F19E2" w:rsidRDefault="00875FD1" w:rsidP="00C1107D">
            <w:pPr>
              <w:pStyle w:val="Prrafodelista"/>
              <w:numPr>
                <w:ilvl w:val="0"/>
                <w:numId w:val="2"/>
              </w:numPr>
              <w:rPr>
                <w:sz w:val="18"/>
                <w:szCs w:val="18"/>
              </w:rPr>
            </w:pPr>
            <w:r w:rsidRPr="009F19E2">
              <w:rPr>
                <w:sz w:val="18"/>
                <w:szCs w:val="18"/>
              </w:rPr>
              <w:t xml:space="preserve">Leer su texto para observar si </w:t>
            </w:r>
            <w:proofErr w:type="spellStart"/>
            <w:r w:rsidRPr="009F19E2">
              <w:rPr>
                <w:sz w:val="18"/>
                <w:szCs w:val="18"/>
              </w:rPr>
              <w:t>esta</w:t>
            </w:r>
            <w:proofErr w:type="spellEnd"/>
            <w:r w:rsidRPr="009F19E2">
              <w:rPr>
                <w:sz w:val="18"/>
                <w:szCs w:val="18"/>
              </w:rPr>
              <w:t xml:space="preserve"> lo suficientemente detallado.</w:t>
            </w:r>
          </w:p>
          <w:p w:rsidR="00875FD1" w:rsidRPr="009F19E2" w:rsidRDefault="00875FD1" w:rsidP="00C1107D">
            <w:pPr>
              <w:pStyle w:val="Prrafodelista"/>
              <w:numPr>
                <w:ilvl w:val="0"/>
                <w:numId w:val="2"/>
              </w:numPr>
              <w:rPr>
                <w:sz w:val="18"/>
                <w:szCs w:val="18"/>
              </w:rPr>
            </w:pPr>
            <w:r w:rsidRPr="009F19E2">
              <w:rPr>
                <w:sz w:val="18"/>
                <w:szCs w:val="18"/>
              </w:rPr>
              <w:t>Intercambiar textos con otro compañero y dar su opinión sobre la descripción que realiza en él.</w:t>
            </w:r>
          </w:p>
          <w:p w:rsidR="00AD4CE2" w:rsidRPr="009F19E2" w:rsidRDefault="00930864" w:rsidP="001378F6">
            <w:pPr>
              <w:rPr>
                <w:sz w:val="18"/>
                <w:szCs w:val="18"/>
              </w:rPr>
            </w:pPr>
            <w:r w:rsidRPr="009F19E2">
              <w:rPr>
                <w:sz w:val="18"/>
                <w:szCs w:val="18"/>
              </w:rPr>
              <w:t xml:space="preserve"> </w:t>
            </w:r>
            <w:r w:rsidR="00AD4CE2" w:rsidRPr="009F19E2">
              <w:rPr>
                <w:sz w:val="18"/>
                <w:szCs w:val="18"/>
              </w:rPr>
              <w:t>TERCERA SESION</w:t>
            </w:r>
          </w:p>
          <w:p w:rsidR="00875FD1" w:rsidRPr="009F19E2" w:rsidRDefault="00875FD1" w:rsidP="00875FD1">
            <w:pPr>
              <w:pStyle w:val="Prrafodelista"/>
              <w:numPr>
                <w:ilvl w:val="0"/>
                <w:numId w:val="1"/>
              </w:numPr>
              <w:rPr>
                <w:sz w:val="18"/>
                <w:szCs w:val="18"/>
              </w:rPr>
            </w:pPr>
            <w:r w:rsidRPr="009F19E2">
              <w:rPr>
                <w:sz w:val="18"/>
                <w:szCs w:val="18"/>
              </w:rPr>
              <w:t>En una hoja cuadriculada trazan el croquis siguiendo las recomendaciones de la página 33, apoyándose en su texto descriptivo</w:t>
            </w:r>
            <w:r w:rsidR="008572A6" w:rsidRPr="009F19E2">
              <w:rPr>
                <w:sz w:val="18"/>
                <w:szCs w:val="18"/>
              </w:rPr>
              <w:t>.</w:t>
            </w:r>
          </w:p>
          <w:p w:rsidR="00C1107D" w:rsidRPr="009F19E2" w:rsidRDefault="00C1107D" w:rsidP="00C1107D">
            <w:pPr>
              <w:rPr>
                <w:sz w:val="18"/>
                <w:szCs w:val="18"/>
              </w:rPr>
            </w:pPr>
            <w:r w:rsidRPr="009F19E2">
              <w:rPr>
                <w:sz w:val="18"/>
                <w:szCs w:val="18"/>
              </w:rPr>
              <w:t>CUARTA SESION</w:t>
            </w:r>
          </w:p>
          <w:p w:rsidR="0063146B" w:rsidRPr="009F19E2" w:rsidRDefault="00875FD1" w:rsidP="00C1107D">
            <w:pPr>
              <w:pStyle w:val="Prrafodelista"/>
              <w:numPr>
                <w:ilvl w:val="0"/>
                <w:numId w:val="3"/>
              </w:numPr>
              <w:rPr>
                <w:sz w:val="18"/>
                <w:szCs w:val="18"/>
              </w:rPr>
            </w:pPr>
            <w:r w:rsidRPr="009F19E2">
              <w:rPr>
                <w:sz w:val="18"/>
                <w:szCs w:val="18"/>
              </w:rPr>
              <w:t>Escribir en el croquis los nombres de las calles, avenidas y puntos de referencia utilizando las abreviaturas y siglas vistas en sesiones anteriores</w:t>
            </w:r>
            <w:r w:rsidR="0063146B" w:rsidRPr="009F19E2">
              <w:rPr>
                <w:sz w:val="18"/>
                <w:szCs w:val="18"/>
              </w:rPr>
              <w:t>.</w:t>
            </w:r>
          </w:p>
          <w:p w:rsidR="00875FD1" w:rsidRPr="009F19E2" w:rsidRDefault="00875FD1" w:rsidP="00C1107D">
            <w:pPr>
              <w:pStyle w:val="Prrafodelista"/>
              <w:numPr>
                <w:ilvl w:val="0"/>
                <w:numId w:val="3"/>
              </w:numPr>
              <w:rPr>
                <w:sz w:val="18"/>
                <w:szCs w:val="18"/>
              </w:rPr>
            </w:pPr>
            <w:r w:rsidRPr="009F19E2">
              <w:rPr>
                <w:sz w:val="18"/>
                <w:szCs w:val="18"/>
              </w:rPr>
              <w:t>Intercambien nuevamente sus trabajos para verificar con ayuda de la página 35 que estén completos y sean claros.</w:t>
            </w:r>
          </w:p>
          <w:p w:rsidR="000A2AB8" w:rsidRPr="009F19E2" w:rsidRDefault="000A2AB8" w:rsidP="000A2AB8">
            <w:pPr>
              <w:rPr>
                <w:sz w:val="18"/>
                <w:szCs w:val="18"/>
              </w:rPr>
            </w:pPr>
            <w:r w:rsidRPr="009F19E2">
              <w:rPr>
                <w:sz w:val="18"/>
                <w:szCs w:val="18"/>
              </w:rPr>
              <w:t>QUINTA SESION</w:t>
            </w:r>
          </w:p>
          <w:p w:rsidR="008E538B" w:rsidRPr="009F19E2" w:rsidRDefault="00875FD1" w:rsidP="00875FD1">
            <w:pPr>
              <w:pStyle w:val="Prrafodelista"/>
              <w:numPr>
                <w:ilvl w:val="0"/>
                <w:numId w:val="4"/>
              </w:numPr>
              <w:rPr>
                <w:sz w:val="18"/>
                <w:szCs w:val="18"/>
              </w:rPr>
            </w:pPr>
            <w:r w:rsidRPr="009F19E2">
              <w:rPr>
                <w:sz w:val="18"/>
                <w:szCs w:val="18"/>
              </w:rPr>
              <w:t>Pasar en limpio sus croquis y descripciones de las trayectorias para entregarlas como producto final</w:t>
            </w:r>
            <w:r w:rsidR="0063146B" w:rsidRPr="009F19E2">
              <w:rPr>
                <w:sz w:val="18"/>
                <w:szCs w:val="18"/>
              </w:rPr>
              <w:t>.</w:t>
            </w:r>
          </w:p>
        </w:tc>
      </w:tr>
    </w:tbl>
    <w:p w:rsidR="00555061" w:rsidRPr="009F19E2" w:rsidRDefault="00555061" w:rsidP="00950C98">
      <w:pPr>
        <w:spacing w:after="0"/>
        <w:jc w:val="both"/>
        <w:rPr>
          <w:b/>
        </w:rPr>
      </w:pPr>
    </w:p>
    <w:p w:rsidR="00950C98" w:rsidRPr="009F19E2" w:rsidRDefault="00B94F2C" w:rsidP="00950C98">
      <w:pPr>
        <w:spacing w:after="0"/>
        <w:jc w:val="both"/>
        <w:rPr>
          <w:b/>
          <w:sz w:val="20"/>
          <w:szCs w:val="24"/>
        </w:rPr>
      </w:pPr>
      <w:r w:rsidRPr="009F19E2">
        <w:rPr>
          <w:b/>
        </w:rPr>
        <w:t xml:space="preserve">Asignatura: DESAFÍOS MATEMÁTICOS  </w:t>
      </w:r>
    </w:p>
    <w:tbl>
      <w:tblPr>
        <w:tblStyle w:val="Tablaconcuadrcula"/>
        <w:tblW w:w="14283" w:type="dxa"/>
        <w:tblLook w:val="04A0" w:firstRow="1" w:lastRow="0" w:firstColumn="1" w:lastColumn="0" w:noHBand="0" w:noVBand="1"/>
      </w:tblPr>
      <w:tblGrid>
        <w:gridCol w:w="14283"/>
      </w:tblGrid>
      <w:tr w:rsidR="002B11B0" w:rsidRPr="009F19E2" w:rsidTr="009F19E2">
        <w:tc>
          <w:tcPr>
            <w:tcW w:w="14283" w:type="dxa"/>
            <w:shd w:val="clear" w:color="auto" w:fill="FBD4B4" w:themeFill="accent6" w:themeFillTint="66"/>
          </w:tcPr>
          <w:p w:rsidR="002B11B0" w:rsidRPr="009F19E2" w:rsidRDefault="002B11B0" w:rsidP="002B11B0">
            <w:pPr>
              <w:jc w:val="both"/>
              <w:rPr>
                <w:rFonts w:ascii="Arial" w:hAnsi="Arial" w:cs="Arial"/>
                <w:sz w:val="18"/>
              </w:rPr>
            </w:pPr>
            <w:r w:rsidRPr="009F19E2">
              <w:rPr>
                <w:b/>
                <w:sz w:val="18"/>
              </w:rPr>
              <w:t>Lección 19:</w:t>
            </w:r>
            <w:r w:rsidRPr="009F19E2">
              <w:rPr>
                <w:sz w:val="18"/>
              </w:rPr>
              <w:t xml:space="preserve"> ¡Adivina cuál es!</w:t>
            </w:r>
          </w:p>
        </w:tc>
      </w:tr>
      <w:tr w:rsidR="002B11B0" w:rsidRPr="009F19E2" w:rsidTr="009F19E2">
        <w:tc>
          <w:tcPr>
            <w:tcW w:w="14283" w:type="dxa"/>
          </w:tcPr>
          <w:p w:rsidR="002B11B0" w:rsidRPr="009F19E2" w:rsidRDefault="002B11B0" w:rsidP="002B11B0">
            <w:pPr>
              <w:jc w:val="both"/>
              <w:rPr>
                <w:sz w:val="18"/>
              </w:rPr>
            </w:pPr>
            <w:r w:rsidRPr="009F19E2">
              <w:rPr>
                <w:b/>
                <w:sz w:val="18"/>
              </w:rPr>
              <w:t>Intención didáctica</w:t>
            </w:r>
            <w:r w:rsidRPr="009F19E2">
              <w:rPr>
                <w:sz w:val="18"/>
              </w:rPr>
              <w:t>: Que los alumnos identifiquen diferentes triángulos con base en la medida de sus ángulos: lo que tienen un ángulo recto, los que tienen un ángulo mayor a 90 grados y los que tienen todos sus ángulos menores a 90 grados.</w:t>
            </w:r>
          </w:p>
        </w:tc>
      </w:tr>
      <w:tr w:rsidR="002B11B0" w:rsidRPr="009F19E2" w:rsidTr="009F19E2">
        <w:tc>
          <w:tcPr>
            <w:tcW w:w="14283" w:type="dxa"/>
          </w:tcPr>
          <w:p w:rsidR="002B11B0" w:rsidRPr="009F19E2" w:rsidRDefault="002B11B0" w:rsidP="002B11B0">
            <w:pPr>
              <w:jc w:val="both"/>
              <w:rPr>
                <w:sz w:val="18"/>
              </w:rPr>
            </w:pPr>
            <w:r w:rsidRPr="009F19E2">
              <w:rPr>
                <w:b/>
                <w:sz w:val="18"/>
              </w:rPr>
              <w:t>Contenido:</w:t>
            </w:r>
            <w:r w:rsidRPr="009F19E2">
              <w:rPr>
                <w:sz w:val="18"/>
              </w:rPr>
              <w:t xml:space="preserve"> Clasificación de triángulos con base en la medida de sus lados y ángulos. Identificación de cuadriláteros que se formar al unir dos triángulos.</w:t>
            </w:r>
          </w:p>
        </w:tc>
      </w:tr>
      <w:tr w:rsidR="002B11B0" w:rsidRPr="009F19E2" w:rsidTr="009F19E2">
        <w:tc>
          <w:tcPr>
            <w:tcW w:w="14283" w:type="dxa"/>
            <w:shd w:val="clear" w:color="auto" w:fill="C6D9F1" w:themeFill="text2" w:themeFillTint="33"/>
          </w:tcPr>
          <w:p w:rsidR="002B11B0" w:rsidRPr="009F19E2" w:rsidRDefault="002B11B0" w:rsidP="00CD24CA">
            <w:pPr>
              <w:jc w:val="center"/>
              <w:rPr>
                <w:b/>
                <w:sz w:val="18"/>
              </w:rPr>
            </w:pPr>
            <w:r w:rsidRPr="009F19E2">
              <w:rPr>
                <w:b/>
                <w:sz w:val="18"/>
              </w:rPr>
              <w:lastRenderedPageBreak/>
              <w:t>SECUENCIA DIDACTICA</w:t>
            </w:r>
          </w:p>
        </w:tc>
      </w:tr>
      <w:tr w:rsidR="002B11B0" w:rsidRPr="009F19E2" w:rsidTr="009F19E2">
        <w:tc>
          <w:tcPr>
            <w:tcW w:w="14283" w:type="dxa"/>
          </w:tcPr>
          <w:p w:rsidR="002B11B0" w:rsidRPr="009F19E2" w:rsidRDefault="002B11B0" w:rsidP="00CD24CA">
            <w:pPr>
              <w:jc w:val="both"/>
              <w:rPr>
                <w:sz w:val="18"/>
              </w:rPr>
            </w:pPr>
            <w:r w:rsidRPr="009F19E2">
              <w:rPr>
                <w:sz w:val="18"/>
              </w:rPr>
              <w:t>SESION 1</w:t>
            </w:r>
          </w:p>
          <w:p w:rsidR="002B11B0" w:rsidRPr="009F19E2" w:rsidRDefault="002B11B0" w:rsidP="00CD24CA">
            <w:pPr>
              <w:pStyle w:val="Prrafodelista"/>
              <w:numPr>
                <w:ilvl w:val="0"/>
                <w:numId w:val="1"/>
              </w:numPr>
              <w:jc w:val="both"/>
              <w:rPr>
                <w:sz w:val="18"/>
              </w:rPr>
            </w:pPr>
            <w:r w:rsidRPr="009F19E2">
              <w:rPr>
                <w:sz w:val="18"/>
              </w:rPr>
              <w:t>Recortar el material de la página 247.</w:t>
            </w:r>
          </w:p>
          <w:p w:rsidR="002B11B0" w:rsidRPr="009F19E2" w:rsidRDefault="002B11B0" w:rsidP="00CD24CA">
            <w:pPr>
              <w:pStyle w:val="Prrafodelista"/>
              <w:numPr>
                <w:ilvl w:val="0"/>
                <w:numId w:val="1"/>
              </w:numPr>
              <w:jc w:val="both"/>
              <w:rPr>
                <w:sz w:val="18"/>
              </w:rPr>
            </w:pPr>
            <w:r w:rsidRPr="009F19E2">
              <w:rPr>
                <w:sz w:val="18"/>
              </w:rPr>
              <w:t>Llevar al grupo el material que el profesor preparó con anterioridad, indicado en la página 65 del libro para el docente.</w:t>
            </w:r>
          </w:p>
          <w:p w:rsidR="002B11B0" w:rsidRPr="009F19E2" w:rsidRDefault="002B11B0" w:rsidP="002B11B0">
            <w:pPr>
              <w:pStyle w:val="Prrafodelista"/>
              <w:numPr>
                <w:ilvl w:val="0"/>
                <w:numId w:val="1"/>
              </w:numPr>
              <w:jc w:val="both"/>
              <w:rPr>
                <w:sz w:val="18"/>
              </w:rPr>
            </w:pPr>
            <w:r w:rsidRPr="009F19E2">
              <w:rPr>
                <w:sz w:val="18"/>
              </w:rPr>
              <w:t>Reunidos en equipos realizar la consigna de la página 38.</w:t>
            </w:r>
          </w:p>
          <w:p w:rsidR="002B11B0" w:rsidRPr="009F19E2" w:rsidRDefault="002B11B0" w:rsidP="00CD24CA">
            <w:pPr>
              <w:pStyle w:val="Prrafodelista"/>
              <w:numPr>
                <w:ilvl w:val="0"/>
                <w:numId w:val="1"/>
              </w:numPr>
              <w:jc w:val="both"/>
              <w:rPr>
                <w:sz w:val="18"/>
              </w:rPr>
            </w:pPr>
            <w:r w:rsidRPr="009F19E2">
              <w:rPr>
                <w:sz w:val="18"/>
              </w:rPr>
              <w:t xml:space="preserve">Mostrar a los alumnos una tarjeta con el tipo de triángulos que deben identificar. </w:t>
            </w:r>
          </w:p>
          <w:p w:rsidR="002B11B0" w:rsidRPr="009F19E2" w:rsidRDefault="002B11B0" w:rsidP="00CD24CA">
            <w:pPr>
              <w:pStyle w:val="Prrafodelista"/>
              <w:numPr>
                <w:ilvl w:val="0"/>
                <w:numId w:val="1"/>
              </w:numPr>
              <w:jc w:val="both"/>
              <w:rPr>
                <w:sz w:val="18"/>
              </w:rPr>
            </w:pPr>
            <w:r w:rsidRPr="009F19E2">
              <w:rPr>
                <w:sz w:val="18"/>
              </w:rPr>
              <w:t>Repetir la actividad hasta que haya un equipo ganador.</w:t>
            </w:r>
          </w:p>
          <w:p w:rsidR="002B11B0" w:rsidRPr="009F19E2" w:rsidRDefault="002B11B0" w:rsidP="00CD24CA">
            <w:pPr>
              <w:jc w:val="both"/>
              <w:rPr>
                <w:sz w:val="18"/>
              </w:rPr>
            </w:pPr>
            <w:r w:rsidRPr="009F19E2">
              <w:rPr>
                <w:sz w:val="18"/>
              </w:rPr>
              <w:t>SESION 2</w:t>
            </w:r>
          </w:p>
          <w:p w:rsidR="002B11B0" w:rsidRPr="009F19E2" w:rsidRDefault="002B11B0" w:rsidP="00CF6BA6">
            <w:pPr>
              <w:pStyle w:val="Prrafodelista"/>
              <w:numPr>
                <w:ilvl w:val="0"/>
                <w:numId w:val="1"/>
              </w:numPr>
              <w:jc w:val="both"/>
              <w:rPr>
                <w:sz w:val="18"/>
              </w:rPr>
            </w:pPr>
            <w:r w:rsidRPr="009F19E2">
              <w:rPr>
                <w:sz w:val="18"/>
              </w:rPr>
              <w:t>Realizar una variante de juego que consiste en que el maestro entregue a cada equipo un triángulo diferente a los que se dan en el material recortable para pedirles que escriban las características</w:t>
            </w:r>
            <w:r w:rsidR="00CF6BA6" w:rsidRPr="009F19E2">
              <w:rPr>
                <w:sz w:val="18"/>
              </w:rPr>
              <w:t xml:space="preserve"> del mismo. Al terminar de escribir devolverán el triángulo al maestro para intercambiar después su hoja con otro equipo, que se encargará de buscar en el montón de triángulos que tiene el maestro el que corresponde con las características que se indican en la hoja y luego lo pegan en el cuadro correspondiente</w:t>
            </w:r>
            <w:r w:rsidRPr="009F19E2">
              <w:rPr>
                <w:sz w:val="18"/>
              </w:rPr>
              <w:t>.</w:t>
            </w:r>
          </w:p>
        </w:tc>
      </w:tr>
      <w:tr w:rsidR="00CF6BA6" w:rsidRPr="009F19E2" w:rsidTr="009F19E2">
        <w:tc>
          <w:tcPr>
            <w:tcW w:w="14283" w:type="dxa"/>
            <w:shd w:val="clear" w:color="auto" w:fill="FBD4B4" w:themeFill="accent6" w:themeFillTint="66"/>
          </w:tcPr>
          <w:p w:rsidR="00CF6BA6" w:rsidRPr="009F19E2" w:rsidRDefault="00CF6BA6" w:rsidP="00CF6BA6">
            <w:pPr>
              <w:jc w:val="both"/>
              <w:rPr>
                <w:rFonts w:ascii="Arial" w:hAnsi="Arial" w:cs="Arial"/>
                <w:sz w:val="18"/>
              </w:rPr>
            </w:pPr>
            <w:r w:rsidRPr="009F19E2">
              <w:rPr>
                <w:b/>
                <w:sz w:val="18"/>
              </w:rPr>
              <w:t>Lección 20:</w:t>
            </w:r>
            <w:r w:rsidRPr="009F19E2">
              <w:rPr>
                <w:sz w:val="18"/>
              </w:rPr>
              <w:t xml:space="preserve"> ¿Hicimos lo mismo?</w:t>
            </w:r>
          </w:p>
        </w:tc>
      </w:tr>
      <w:tr w:rsidR="00CF6BA6" w:rsidRPr="009F19E2" w:rsidTr="009F19E2">
        <w:tc>
          <w:tcPr>
            <w:tcW w:w="14283" w:type="dxa"/>
          </w:tcPr>
          <w:p w:rsidR="00CF6BA6" w:rsidRPr="009F19E2" w:rsidRDefault="00CF6BA6" w:rsidP="00CF6BA6">
            <w:pPr>
              <w:jc w:val="both"/>
              <w:rPr>
                <w:sz w:val="18"/>
              </w:rPr>
            </w:pPr>
            <w:r w:rsidRPr="009F19E2">
              <w:rPr>
                <w:b/>
                <w:sz w:val="18"/>
              </w:rPr>
              <w:t>Intención didáctica</w:t>
            </w:r>
            <w:r w:rsidRPr="009F19E2">
              <w:rPr>
                <w:sz w:val="18"/>
              </w:rPr>
              <w:t>: Que los alumnos asocien las características de los cuadriláteros con los triángulos que los forman.</w:t>
            </w:r>
          </w:p>
        </w:tc>
      </w:tr>
      <w:tr w:rsidR="00CF6BA6" w:rsidRPr="009F19E2" w:rsidTr="009F19E2">
        <w:tc>
          <w:tcPr>
            <w:tcW w:w="14283" w:type="dxa"/>
          </w:tcPr>
          <w:p w:rsidR="00CF6BA6" w:rsidRPr="009F19E2" w:rsidRDefault="00CF6BA6" w:rsidP="00CD24CA">
            <w:pPr>
              <w:jc w:val="both"/>
              <w:rPr>
                <w:sz w:val="18"/>
              </w:rPr>
            </w:pPr>
            <w:r w:rsidRPr="009F19E2">
              <w:rPr>
                <w:b/>
                <w:sz w:val="18"/>
              </w:rPr>
              <w:t>Contenido:</w:t>
            </w:r>
            <w:r w:rsidRPr="009F19E2">
              <w:rPr>
                <w:sz w:val="18"/>
              </w:rPr>
              <w:t xml:space="preserve"> Clasificación de triángulos con base en la medida de sus lados y ángulos. Identificación de cuadriláteros que se formar al unir dos triángulos.</w:t>
            </w:r>
          </w:p>
        </w:tc>
      </w:tr>
      <w:tr w:rsidR="00CF6BA6" w:rsidRPr="009F19E2" w:rsidTr="009F19E2">
        <w:tc>
          <w:tcPr>
            <w:tcW w:w="14283" w:type="dxa"/>
            <w:shd w:val="clear" w:color="auto" w:fill="C6D9F1" w:themeFill="text2" w:themeFillTint="33"/>
          </w:tcPr>
          <w:p w:rsidR="00CF6BA6" w:rsidRPr="009F19E2" w:rsidRDefault="00CF6BA6" w:rsidP="00CD24CA">
            <w:pPr>
              <w:jc w:val="center"/>
              <w:rPr>
                <w:b/>
                <w:sz w:val="18"/>
              </w:rPr>
            </w:pPr>
            <w:r w:rsidRPr="009F19E2">
              <w:rPr>
                <w:b/>
                <w:sz w:val="18"/>
              </w:rPr>
              <w:t>SECUENCIA DIDACTICA</w:t>
            </w:r>
          </w:p>
        </w:tc>
      </w:tr>
      <w:tr w:rsidR="00CF6BA6" w:rsidRPr="009F19E2" w:rsidTr="009F19E2">
        <w:tc>
          <w:tcPr>
            <w:tcW w:w="14283" w:type="dxa"/>
          </w:tcPr>
          <w:p w:rsidR="00CF6BA6" w:rsidRPr="009F19E2" w:rsidRDefault="00CF6BA6" w:rsidP="00CD24CA">
            <w:pPr>
              <w:jc w:val="both"/>
              <w:rPr>
                <w:sz w:val="18"/>
              </w:rPr>
            </w:pPr>
            <w:r w:rsidRPr="009F19E2">
              <w:rPr>
                <w:sz w:val="18"/>
              </w:rPr>
              <w:t>SESION 3</w:t>
            </w:r>
          </w:p>
          <w:p w:rsidR="00CF6BA6" w:rsidRPr="009F19E2" w:rsidRDefault="00CF6BA6" w:rsidP="00CD24CA">
            <w:pPr>
              <w:pStyle w:val="Prrafodelista"/>
              <w:numPr>
                <w:ilvl w:val="0"/>
                <w:numId w:val="1"/>
              </w:numPr>
              <w:jc w:val="both"/>
              <w:rPr>
                <w:sz w:val="18"/>
              </w:rPr>
            </w:pPr>
            <w:r w:rsidRPr="009F19E2">
              <w:rPr>
                <w:sz w:val="18"/>
              </w:rPr>
              <w:t>Con el material de la sesión anterior, organizados en equipos, los alumnos siguen los pasos de la consigna para formar figuras.</w:t>
            </w:r>
          </w:p>
          <w:p w:rsidR="00CF6BA6" w:rsidRPr="009F19E2" w:rsidRDefault="00CF6BA6" w:rsidP="00CF6BA6">
            <w:pPr>
              <w:pStyle w:val="Prrafodelista"/>
              <w:numPr>
                <w:ilvl w:val="0"/>
                <w:numId w:val="1"/>
              </w:numPr>
              <w:jc w:val="both"/>
              <w:rPr>
                <w:sz w:val="18"/>
              </w:rPr>
            </w:pPr>
            <w:r w:rsidRPr="009F19E2">
              <w:rPr>
                <w:sz w:val="18"/>
              </w:rPr>
              <w:t>Comparan con otros equipos los procedimientos utilizados.</w:t>
            </w:r>
          </w:p>
        </w:tc>
      </w:tr>
      <w:tr w:rsidR="00CF6BA6" w:rsidRPr="009F19E2" w:rsidTr="009F19E2">
        <w:tc>
          <w:tcPr>
            <w:tcW w:w="14283" w:type="dxa"/>
            <w:shd w:val="clear" w:color="auto" w:fill="FBD4B4" w:themeFill="accent6" w:themeFillTint="66"/>
          </w:tcPr>
          <w:p w:rsidR="00CF6BA6" w:rsidRPr="009F19E2" w:rsidRDefault="00CF6BA6" w:rsidP="00CD24CA">
            <w:pPr>
              <w:jc w:val="both"/>
              <w:rPr>
                <w:rFonts w:ascii="Arial" w:hAnsi="Arial" w:cs="Arial"/>
                <w:sz w:val="18"/>
              </w:rPr>
            </w:pPr>
            <w:r w:rsidRPr="009F19E2">
              <w:rPr>
                <w:b/>
                <w:sz w:val="18"/>
              </w:rPr>
              <w:t>Lección 21:</w:t>
            </w:r>
            <w:r w:rsidRPr="009F19E2">
              <w:rPr>
                <w:sz w:val="18"/>
              </w:rPr>
              <w:t xml:space="preserve"> Al compás del reloj</w:t>
            </w:r>
          </w:p>
        </w:tc>
      </w:tr>
      <w:tr w:rsidR="00CF6BA6" w:rsidRPr="009F19E2" w:rsidTr="009F19E2">
        <w:tc>
          <w:tcPr>
            <w:tcW w:w="14283" w:type="dxa"/>
          </w:tcPr>
          <w:p w:rsidR="00CF6BA6" w:rsidRPr="009F19E2" w:rsidRDefault="00CF6BA6" w:rsidP="00CF6BA6">
            <w:pPr>
              <w:jc w:val="both"/>
              <w:rPr>
                <w:sz w:val="18"/>
              </w:rPr>
            </w:pPr>
            <w:r w:rsidRPr="009F19E2">
              <w:rPr>
                <w:b/>
                <w:sz w:val="18"/>
              </w:rPr>
              <w:t>Intención didáctica</w:t>
            </w:r>
            <w:r w:rsidRPr="009F19E2">
              <w:rPr>
                <w:sz w:val="18"/>
              </w:rPr>
              <w:t>: Que los alumnos lean la hora en relojes analógicos (de manecillas) y digitales (de números sobre una pantalla), con diferentes formas de indicar las horas, y que resuelvan problemas que involucran unidades de tiempo que se utilizan en los relojes.</w:t>
            </w:r>
          </w:p>
        </w:tc>
      </w:tr>
      <w:tr w:rsidR="00CF6BA6" w:rsidRPr="009F19E2" w:rsidTr="009F19E2">
        <w:tc>
          <w:tcPr>
            <w:tcW w:w="14283" w:type="dxa"/>
          </w:tcPr>
          <w:p w:rsidR="00CF6BA6" w:rsidRPr="009F19E2" w:rsidRDefault="00CF6BA6" w:rsidP="00CF6BA6">
            <w:pPr>
              <w:jc w:val="both"/>
              <w:rPr>
                <w:sz w:val="18"/>
              </w:rPr>
            </w:pPr>
            <w:r w:rsidRPr="009F19E2">
              <w:rPr>
                <w:b/>
                <w:sz w:val="18"/>
              </w:rPr>
              <w:t>Contenido:</w:t>
            </w:r>
            <w:r w:rsidRPr="009F19E2">
              <w:rPr>
                <w:sz w:val="18"/>
              </w:rPr>
              <w:t xml:space="preserve"> Resolución de problemas vinculados al uso del reloj y del calendario.</w:t>
            </w:r>
          </w:p>
        </w:tc>
      </w:tr>
      <w:tr w:rsidR="00CF6BA6" w:rsidRPr="009F19E2" w:rsidTr="009F19E2">
        <w:tc>
          <w:tcPr>
            <w:tcW w:w="14283" w:type="dxa"/>
            <w:shd w:val="clear" w:color="auto" w:fill="C6D9F1" w:themeFill="text2" w:themeFillTint="33"/>
          </w:tcPr>
          <w:p w:rsidR="00CF6BA6" w:rsidRPr="009F19E2" w:rsidRDefault="00CF6BA6" w:rsidP="00CD24CA">
            <w:pPr>
              <w:jc w:val="center"/>
              <w:rPr>
                <w:b/>
                <w:sz w:val="18"/>
              </w:rPr>
            </w:pPr>
            <w:r w:rsidRPr="009F19E2">
              <w:rPr>
                <w:b/>
                <w:sz w:val="18"/>
              </w:rPr>
              <w:t>SECUENCIA DIDACTICA</w:t>
            </w:r>
          </w:p>
        </w:tc>
      </w:tr>
      <w:tr w:rsidR="00CF6BA6" w:rsidRPr="009F19E2" w:rsidTr="009F19E2">
        <w:tc>
          <w:tcPr>
            <w:tcW w:w="14283" w:type="dxa"/>
          </w:tcPr>
          <w:p w:rsidR="00CF6BA6" w:rsidRPr="009F19E2" w:rsidRDefault="00CF6BA6" w:rsidP="00CD24CA">
            <w:pPr>
              <w:jc w:val="both"/>
              <w:rPr>
                <w:sz w:val="18"/>
              </w:rPr>
            </w:pPr>
            <w:r w:rsidRPr="009F19E2">
              <w:rPr>
                <w:sz w:val="18"/>
              </w:rPr>
              <w:t>SESION 4</w:t>
            </w:r>
          </w:p>
          <w:p w:rsidR="00CF6BA6" w:rsidRPr="009F19E2" w:rsidRDefault="00CF6BA6" w:rsidP="00CD24CA">
            <w:pPr>
              <w:pStyle w:val="Prrafodelista"/>
              <w:numPr>
                <w:ilvl w:val="0"/>
                <w:numId w:val="1"/>
              </w:numPr>
              <w:jc w:val="both"/>
              <w:rPr>
                <w:sz w:val="18"/>
              </w:rPr>
            </w:pPr>
            <w:r w:rsidRPr="009F19E2">
              <w:rPr>
                <w:sz w:val="18"/>
              </w:rPr>
              <w:t>Organizar al grupo en equipos de tres integrantes.</w:t>
            </w:r>
          </w:p>
          <w:p w:rsidR="00CF6BA6" w:rsidRPr="009F19E2" w:rsidRDefault="00CF6BA6" w:rsidP="00CD24CA">
            <w:pPr>
              <w:pStyle w:val="Prrafodelista"/>
              <w:numPr>
                <w:ilvl w:val="0"/>
                <w:numId w:val="1"/>
              </w:numPr>
              <w:jc w:val="both"/>
              <w:rPr>
                <w:sz w:val="18"/>
              </w:rPr>
            </w:pPr>
            <w:r w:rsidRPr="009F19E2">
              <w:rPr>
                <w:sz w:val="18"/>
              </w:rPr>
              <w:t>Pedirles que abran su libro en la página 40 para resolver los problemas de la consigna 1.</w:t>
            </w:r>
          </w:p>
          <w:p w:rsidR="00CF6BA6" w:rsidRPr="009F19E2" w:rsidRDefault="00CF6BA6" w:rsidP="00CD24CA">
            <w:pPr>
              <w:pStyle w:val="Prrafodelista"/>
              <w:numPr>
                <w:ilvl w:val="0"/>
                <w:numId w:val="1"/>
              </w:numPr>
              <w:jc w:val="both"/>
              <w:rPr>
                <w:sz w:val="18"/>
              </w:rPr>
            </w:pPr>
            <w:r w:rsidRPr="009F19E2">
              <w:rPr>
                <w:sz w:val="18"/>
              </w:rPr>
              <w:t>De manera grupal comparan las respuestas dadas.</w:t>
            </w:r>
          </w:p>
          <w:p w:rsidR="00CF6BA6" w:rsidRPr="009F19E2" w:rsidRDefault="00FF482E" w:rsidP="00CD24CA">
            <w:pPr>
              <w:jc w:val="both"/>
              <w:rPr>
                <w:sz w:val="18"/>
              </w:rPr>
            </w:pPr>
            <w:r w:rsidRPr="009F19E2">
              <w:rPr>
                <w:sz w:val="18"/>
              </w:rPr>
              <w:t>SESION 5</w:t>
            </w:r>
          </w:p>
          <w:p w:rsidR="00CF6BA6" w:rsidRPr="009F19E2" w:rsidRDefault="00CF6BA6" w:rsidP="00CF6BA6">
            <w:pPr>
              <w:pStyle w:val="Prrafodelista"/>
              <w:numPr>
                <w:ilvl w:val="0"/>
                <w:numId w:val="1"/>
              </w:numPr>
              <w:jc w:val="both"/>
              <w:rPr>
                <w:sz w:val="18"/>
              </w:rPr>
            </w:pPr>
            <w:r w:rsidRPr="009F19E2">
              <w:rPr>
                <w:sz w:val="18"/>
              </w:rPr>
              <w:t>En parejas realizar la consigna 2 de la página 41 de su libro.</w:t>
            </w:r>
          </w:p>
          <w:p w:rsidR="00CF6BA6" w:rsidRPr="009F19E2" w:rsidRDefault="00CF6BA6" w:rsidP="00CF6BA6">
            <w:pPr>
              <w:pStyle w:val="Prrafodelista"/>
              <w:numPr>
                <w:ilvl w:val="0"/>
                <w:numId w:val="1"/>
              </w:numPr>
              <w:jc w:val="both"/>
              <w:rPr>
                <w:sz w:val="18"/>
              </w:rPr>
            </w:pPr>
            <w:r w:rsidRPr="009F19E2">
              <w:rPr>
                <w:sz w:val="18"/>
              </w:rPr>
              <w:t>Un representante de cada pareja pasa al pizarrón a escribir la hora que marca el reloj.</w:t>
            </w:r>
          </w:p>
          <w:p w:rsidR="00CF6BA6" w:rsidRPr="009F19E2" w:rsidRDefault="00CF6BA6" w:rsidP="00CF6BA6">
            <w:pPr>
              <w:pStyle w:val="Prrafodelista"/>
              <w:numPr>
                <w:ilvl w:val="0"/>
                <w:numId w:val="1"/>
              </w:numPr>
              <w:jc w:val="both"/>
              <w:rPr>
                <w:sz w:val="18"/>
              </w:rPr>
            </w:pPr>
            <w:r w:rsidRPr="009F19E2">
              <w:rPr>
                <w:sz w:val="18"/>
              </w:rPr>
              <w:t>Reflexionar sobre la manera en que debe leerse el reloj de manecillas</w:t>
            </w:r>
            <w:r w:rsidR="00FF482E" w:rsidRPr="009F19E2">
              <w:rPr>
                <w:sz w:val="18"/>
              </w:rPr>
              <w:t>.</w:t>
            </w:r>
          </w:p>
          <w:p w:rsidR="00FF482E" w:rsidRPr="009F19E2" w:rsidRDefault="00FF482E" w:rsidP="00CF6BA6">
            <w:pPr>
              <w:pStyle w:val="Prrafodelista"/>
              <w:numPr>
                <w:ilvl w:val="0"/>
                <w:numId w:val="1"/>
              </w:numPr>
              <w:jc w:val="both"/>
              <w:rPr>
                <w:sz w:val="18"/>
              </w:rPr>
            </w:pPr>
            <w:r w:rsidRPr="009F19E2">
              <w:rPr>
                <w:sz w:val="18"/>
              </w:rPr>
              <w:t>Identificar en un reloj de manecillas de cartón la hora de entrada, salida y recreo.</w:t>
            </w:r>
          </w:p>
        </w:tc>
      </w:tr>
    </w:tbl>
    <w:p w:rsidR="00D47DA7" w:rsidRPr="009F19E2" w:rsidRDefault="00D47DA7" w:rsidP="002E52D3">
      <w:pPr>
        <w:spacing w:after="0" w:line="240" w:lineRule="auto"/>
        <w:rPr>
          <w:sz w:val="10"/>
          <w:szCs w:val="16"/>
        </w:rPr>
      </w:pPr>
    </w:p>
    <w:p w:rsidR="00950C98" w:rsidRPr="009F19E2" w:rsidRDefault="00950C98" w:rsidP="002E52D3">
      <w:pPr>
        <w:spacing w:after="0" w:line="240" w:lineRule="auto"/>
        <w:rPr>
          <w:b/>
        </w:rPr>
      </w:pPr>
      <w:r w:rsidRPr="009F19E2">
        <w:rPr>
          <w:b/>
        </w:rPr>
        <w:t>ASIGNATURA: CIENCIAS NATURALES</w:t>
      </w:r>
    </w:p>
    <w:tbl>
      <w:tblPr>
        <w:tblStyle w:val="Tablaconcuadrcula"/>
        <w:tblW w:w="14283" w:type="dxa"/>
        <w:tblLook w:val="04A0" w:firstRow="1" w:lastRow="0" w:firstColumn="1" w:lastColumn="0" w:noHBand="0" w:noVBand="1"/>
      </w:tblPr>
      <w:tblGrid>
        <w:gridCol w:w="14283"/>
      </w:tblGrid>
      <w:tr w:rsidR="00F95DFE" w:rsidRPr="009F19E2" w:rsidTr="009F19E2">
        <w:tc>
          <w:tcPr>
            <w:tcW w:w="14283" w:type="dxa"/>
          </w:tcPr>
          <w:p w:rsidR="00F95DFE" w:rsidRPr="009F19E2" w:rsidRDefault="00F95DFE" w:rsidP="00CD24CA">
            <w:pPr>
              <w:rPr>
                <w:sz w:val="18"/>
              </w:rPr>
            </w:pPr>
            <w:r w:rsidRPr="009F19E2">
              <w:rPr>
                <w:sz w:val="18"/>
              </w:rPr>
              <w:t xml:space="preserve"> ¿Cómo mantener la salud? Fortalezco y protejo mi cuerpo con la alimentación y la vacunación.</w:t>
            </w:r>
          </w:p>
        </w:tc>
      </w:tr>
      <w:tr w:rsidR="00F95DFE" w:rsidRPr="009F19E2" w:rsidTr="009F19E2">
        <w:tc>
          <w:tcPr>
            <w:tcW w:w="14283" w:type="dxa"/>
          </w:tcPr>
          <w:p w:rsidR="00F95DFE" w:rsidRPr="009F19E2" w:rsidRDefault="00F95DFE" w:rsidP="00CD24CA">
            <w:pPr>
              <w:autoSpaceDE w:val="0"/>
              <w:autoSpaceDN w:val="0"/>
              <w:adjustRightInd w:val="0"/>
              <w:rPr>
                <w:sz w:val="18"/>
                <w:u w:val="single"/>
              </w:rPr>
            </w:pPr>
            <w:r w:rsidRPr="009F19E2">
              <w:rPr>
                <w:rFonts w:cs="TrebuchetMS-SC700"/>
                <w:b/>
                <w:sz w:val="18"/>
              </w:rPr>
              <w:t>Competencias que se favorecen</w:t>
            </w:r>
            <w:r w:rsidRPr="009F19E2">
              <w:rPr>
                <w:rFonts w:cs="TrebuchetMS-SC700"/>
                <w:sz w:val="18"/>
              </w:rPr>
              <w:t xml:space="preserve">: </w:t>
            </w:r>
            <w:r w:rsidRPr="009F19E2">
              <w:rPr>
                <w:rFonts w:cs="HelveticaNeue-Light"/>
                <w:sz w:val="18"/>
              </w:rPr>
              <w:t>Comprensión de fenómenos y procesos naturales desde la perspectiva científica • Toma de decisiones informadas para el cuidado del ambiente y la promoción de la salud orientadas a la cultura de la prevención • Comprensión de los alcances y limitaciones de la ciencia y del desarrollo tecnológico en diversos contextos</w:t>
            </w:r>
          </w:p>
        </w:tc>
      </w:tr>
      <w:tr w:rsidR="00F95DFE" w:rsidRPr="009F19E2" w:rsidTr="009F19E2">
        <w:tc>
          <w:tcPr>
            <w:tcW w:w="14283" w:type="dxa"/>
          </w:tcPr>
          <w:p w:rsidR="00F95DFE" w:rsidRPr="009F19E2" w:rsidRDefault="00F95DFE" w:rsidP="00CD24CA">
            <w:pPr>
              <w:autoSpaceDE w:val="0"/>
              <w:autoSpaceDN w:val="0"/>
              <w:adjustRightInd w:val="0"/>
              <w:rPr>
                <w:rFonts w:cs="TrebuchetMS-SC700"/>
                <w:sz w:val="18"/>
              </w:rPr>
            </w:pPr>
            <w:r w:rsidRPr="009F19E2">
              <w:rPr>
                <w:rFonts w:cs="TrebuchetMS-SC700"/>
                <w:b/>
                <w:sz w:val="18"/>
              </w:rPr>
              <w:t>Aprendizajes esperados:</w:t>
            </w:r>
            <w:r w:rsidRPr="009F19E2">
              <w:rPr>
                <w:rFonts w:cs="TrebuchetMS-SC700"/>
                <w:sz w:val="18"/>
              </w:rPr>
              <w:t xml:space="preserve"> Explica la forma en que la dieta y la vacunación fortalecen el sistema inmunológico. Valora las vacunas como aportes de la ciencia y del desarrollo técnico para prevenir enfermedades, así como de la Cartilla Nacional de Salud para dar seguimiento a su estado de salud.</w:t>
            </w:r>
          </w:p>
        </w:tc>
      </w:tr>
      <w:tr w:rsidR="00F95DFE" w:rsidRPr="009F19E2" w:rsidTr="009F19E2">
        <w:tc>
          <w:tcPr>
            <w:tcW w:w="14283" w:type="dxa"/>
          </w:tcPr>
          <w:p w:rsidR="00F95DFE" w:rsidRPr="009F19E2" w:rsidRDefault="00F95DFE" w:rsidP="00CD24CA">
            <w:pPr>
              <w:autoSpaceDE w:val="0"/>
              <w:autoSpaceDN w:val="0"/>
              <w:adjustRightInd w:val="0"/>
              <w:rPr>
                <w:rFonts w:cs="TrebuchetMS-SC700"/>
                <w:sz w:val="18"/>
              </w:rPr>
            </w:pPr>
            <w:r w:rsidRPr="009F19E2">
              <w:rPr>
                <w:rFonts w:cs="TrebuchetMS-SC700"/>
                <w:b/>
                <w:sz w:val="18"/>
              </w:rPr>
              <w:t xml:space="preserve">Contenidos: </w:t>
            </w:r>
            <w:r w:rsidRPr="009F19E2">
              <w:rPr>
                <w:rFonts w:cs="TrebuchetMS-SC700"/>
                <w:sz w:val="18"/>
              </w:rPr>
              <w:t xml:space="preserve">¿Cómo me protejo de las enfermedades? </w:t>
            </w:r>
            <w:proofErr w:type="spellStart"/>
            <w:r w:rsidRPr="009F19E2">
              <w:rPr>
                <w:rFonts w:cs="TrebuchetMS-SC700"/>
                <w:sz w:val="18"/>
              </w:rPr>
              <w:t>Particpación</w:t>
            </w:r>
            <w:proofErr w:type="spellEnd"/>
            <w:r w:rsidRPr="009F19E2">
              <w:rPr>
                <w:rFonts w:cs="TrebuchetMS-SC700"/>
                <w:sz w:val="18"/>
              </w:rPr>
              <w:t xml:space="preserve"> del sistema inmunológico en la defensa y protección del cuerpo humano. Beneficios de una dieta equilibrada y de la vacunación para el fortalecimiento del sistema inmunológico. Valoración de las vacunas en la prevención de enfermedades. Contribuciones del conocimiento científico y del desarrollo técnico en la vacunación. Valoración de la Cartilla Nacional de Salud, para tomar conciencia de su estado de salud y darle seguimiento.</w:t>
            </w:r>
          </w:p>
        </w:tc>
      </w:tr>
      <w:tr w:rsidR="00F95DFE" w:rsidRPr="009F19E2" w:rsidTr="009F19E2">
        <w:tc>
          <w:tcPr>
            <w:tcW w:w="14283" w:type="dxa"/>
            <w:shd w:val="clear" w:color="auto" w:fill="C6D9F1" w:themeFill="text2" w:themeFillTint="33"/>
          </w:tcPr>
          <w:p w:rsidR="00F95DFE" w:rsidRPr="009F19E2" w:rsidRDefault="00F95DFE" w:rsidP="00CD24CA">
            <w:pPr>
              <w:autoSpaceDE w:val="0"/>
              <w:autoSpaceDN w:val="0"/>
              <w:adjustRightInd w:val="0"/>
              <w:jc w:val="center"/>
              <w:rPr>
                <w:rFonts w:cs="TrebuchetMS-SC700"/>
                <w:b/>
                <w:sz w:val="18"/>
              </w:rPr>
            </w:pPr>
            <w:r w:rsidRPr="009F19E2">
              <w:rPr>
                <w:rFonts w:cs="TrebuchetMS-SC700"/>
                <w:b/>
                <w:sz w:val="18"/>
              </w:rPr>
              <w:t>SECUENCIA DIDACTICA</w:t>
            </w:r>
          </w:p>
        </w:tc>
      </w:tr>
      <w:tr w:rsidR="00F95DFE" w:rsidRPr="009F19E2" w:rsidTr="009F19E2">
        <w:tc>
          <w:tcPr>
            <w:tcW w:w="14283" w:type="dxa"/>
          </w:tcPr>
          <w:p w:rsidR="00F95DFE" w:rsidRPr="009F19E2" w:rsidRDefault="00F95DFE" w:rsidP="00CD24CA">
            <w:pPr>
              <w:autoSpaceDE w:val="0"/>
              <w:autoSpaceDN w:val="0"/>
              <w:adjustRightInd w:val="0"/>
              <w:rPr>
                <w:rFonts w:cs="TrebuchetMS-SC700"/>
                <w:sz w:val="18"/>
              </w:rPr>
            </w:pPr>
            <w:r w:rsidRPr="009F19E2">
              <w:rPr>
                <w:rFonts w:cs="TrebuchetMS-SC700"/>
                <w:sz w:val="18"/>
              </w:rPr>
              <w:t>SESION 1</w:t>
            </w:r>
          </w:p>
          <w:p w:rsidR="00F95DFE" w:rsidRPr="009F19E2" w:rsidRDefault="00F95DFE" w:rsidP="00CD24CA">
            <w:pPr>
              <w:pStyle w:val="Prrafodelista"/>
              <w:numPr>
                <w:ilvl w:val="0"/>
                <w:numId w:val="1"/>
              </w:numPr>
              <w:autoSpaceDE w:val="0"/>
              <w:autoSpaceDN w:val="0"/>
              <w:adjustRightInd w:val="0"/>
              <w:rPr>
                <w:rFonts w:cs="TrebuchetMS-SC700"/>
                <w:sz w:val="18"/>
              </w:rPr>
            </w:pPr>
            <w:r w:rsidRPr="009F19E2">
              <w:rPr>
                <w:rFonts w:cs="TrebuchetMS-SC700"/>
                <w:sz w:val="18"/>
              </w:rPr>
              <w:t>En la página 32 leer el tema Envenenamiento, acciones preventivas y medidas de atención.</w:t>
            </w:r>
          </w:p>
          <w:p w:rsidR="00F95DFE" w:rsidRPr="009F19E2" w:rsidRDefault="00F95DFE" w:rsidP="00CD24CA">
            <w:pPr>
              <w:pStyle w:val="Prrafodelista"/>
              <w:numPr>
                <w:ilvl w:val="0"/>
                <w:numId w:val="1"/>
              </w:numPr>
              <w:autoSpaceDE w:val="0"/>
              <w:autoSpaceDN w:val="0"/>
              <w:adjustRightInd w:val="0"/>
              <w:rPr>
                <w:rFonts w:cs="TrebuchetMS-SC700"/>
                <w:sz w:val="18"/>
              </w:rPr>
            </w:pPr>
            <w:r w:rsidRPr="009F19E2">
              <w:rPr>
                <w:rFonts w:cs="TrebuchetMS-SC700"/>
                <w:sz w:val="18"/>
              </w:rPr>
              <w:t>Comentar sobre las medidas para prevenir accidentes provocados por sustancias tóxicas.</w:t>
            </w:r>
          </w:p>
          <w:p w:rsidR="00F95DFE" w:rsidRPr="009F19E2" w:rsidRDefault="00F95DFE" w:rsidP="00CD24CA">
            <w:pPr>
              <w:pStyle w:val="Prrafodelista"/>
              <w:numPr>
                <w:ilvl w:val="0"/>
                <w:numId w:val="1"/>
              </w:numPr>
              <w:autoSpaceDE w:val="0"/>
              <w:autoSpaceDN w:val="0"/>
              <w:adjustRightInd w:val="0"/>
              <w:rPr>
                <w:rFonts w:cs="TrebuchetMS-SC700"/>
                <w:sz w:val="18"/>
              </w:rPr>
            </w:pPr>
            <w:r w:rsidRPr="009F19E2">
              <w:rPr>
                <w:rFonts w:cs="TrebuchetMS-SC700"/>
                <w:sz w:val="18"/>
              </w:rPr>
              <w:t>Escribir en el cuaderno las acciones que ayudan a evitar que se dañe la salud con sustancias tóxicas de la página 33.</w:t>
            </w:r>
          </w:p>
          <w:p w:rsidR="00F95DFE" w:rsidRPr="009F19E2" w:rsidRDefault="00F95DFE" w:rsidP="00CD24CA">
            <w:pPr>
              <w:autoSpaceDE w:val="0"/>
              <w:autoSpaceDN w:val="0"/>
              <w:adjustRightInd w:val="0"/>
              <w:rPr>
                <w:rFonts w:cs="TrebuchetMS-SC700"/>
                <w:sz w:val="18"/>
              </w:rPr>
            </w:pPr>
            <w:r w:rsidRPr="009F19E2">
              <w:rPr>
                <w:rFonts w:cs="TrebuchetMS-SC700"/>
                <w:sz w:val="18"/>
              </w:rPr>
              <w:lastRenderedPageBreak/>
              <w:t>SESION 2</w:t>
            </w:r>
          </w:p>
          <w:p w:rsidR="00F95DFE" w:rsidRPr="009F19E2" w:rsidRDefault="00F95DFE" w:rsidP="00CD24CA">
            <w:pPr>
              <w:pStyle w:val="Prrafodelista"/>
              <w:numPr>
                <w:ilvl w:val="0"/>
                <w:numId w:val="1"/>
              </w:numPr>
              <w:autoSpaceDE w:val="0"/>
              <w:autoSpaceDN w:val="0"/>
              <w:adjustRightInd w:val="0"/>
              <w:rPr>
                <w:rFonts w:cs="TrebuchetMS-SC700"/>
                <w:sz w:val="18"/>
              </w:rPr>
            </w:pPr>
            <w:r w:rsidRPr="009F19E2">
              <w:rPr>
                <w:rFonts w:cs="TrebuchetMS-SC700"/>
                <w:sz w:val="18"/>
              </w:rPr>
              <w:t>De manera individual observar las imágenes de la página 34 de su libro para completar las oraciones.</w:t>
            </w:r>
          </w:p>
          <w:p w:rsidR="00F95DFE" w:rsidRPr="009F19E2" w:rsidRDefault="00F95DFE" w:rsidP="00CD24CA">
            <w:pPr>
              <w:pStyle w:val="Prrafodelista"/>
              <w:numPr>
                <w:ilvl w:val="0"/>
                <w:numId w:val="1"/>
              </w:numPr>
              <w:autoSpaceDE w:val="0"/>
              <w:autoSpaceDN w:val="0"/>
              <w:adjustRightInd w:val="0"/>
              <w:rPr>
                <w:rFonts w:cs="TrebuchetMS-SC700"/>
                <w:sz w:val="18"/>
              </w:rPr>
            </w:pPr>
            <w:r w:rsidRPr="009F19E2">
              <w:rPr>
                <w:rFonts w:cs="TrebuchetMS-SC700"/>
                <w:sz w:val="18"/>
              </w:rPr>
              <w:t>Comparar las palabras utilizadas y corregir de ser necesario.</w:t>
            </w:r>
          </w:p>
          <w:p w:rsidR="00F95DFE" w:rsidRPr="009F19E2" w:rsidRDefault="00F95DFE" w:rsidP="00CD24CA">
            <w:pPr>
              <w:pStyle w:val="Prrafodelista"/>
              <w:numPr>
                <w:ilvl w:val="0"/>
                <w:numId w:val="1"/>
              </w:numPr>
              <w:autoSpaceDE w:val="0"/>
              <w:autoSpaceDN w:val="0"/>
              <w:adjustRightInd w:val="0"/>
              <w:rPr>
                <w:rFonts w:cs="TrebuchetMS-SC700"/>
                <w:sz w:val="18"/>
              </w:rPr>
            </w:pPr>
            <w:r w:rsidRPr="009F19E2">
              <w:rPr>
                <w:rFonts w:cs="TrebuchetMS-SC700"/>
                <w:sz w:val="18"/>
              </w:rPr>
              <w:t>Buscar en la sopa de letras de la página 35 las palabras relacionadas con los agentes nocivos.</w:t>
            </w:r>
          </w:p>
          <w:p w:rsidR="00F95DFE" w:rsidRPr="009F19E2" w:rsidRDefault="00F95DFE" w:rsidP="00CD24CA">
            <w:pPr>
              <w:pStyle w:val="Prrafodelista"/>
              <w:numPr>
                <w:ilvl w:val="0"/>
                <w:numId w:val="1"/>
              </w:numPr>
              <w:autoSpaceDE w:val="0"/>
              <w:autoSpaceDN w:val="0"/>
              <w:adjustRightInd w:val="0"/>
              <w:rPr>
                <w:rFonts w:cs="TrebuchetMS-SC700"/>
                <w:sz w:val="18"/>
              </w:rPr>
            </w:pPr>
            <w:r w:rsidRPr="009F19E2">
              <w:rPr>
                <w:rFonts w:cs="TrebuchetMS-SC700"/>
                <w:sz w:val="18"/>
              </w:rPr>
              <w:t>TAREA: Analizar de qué manera pueden afectarlos los elementos encontrados en la sopa de letras y responder la pregunta ¿Qué órganos se afectan</w:t>
            </w:r>
            <w:proofErr w:type="gramStart"/>
            <w:r w:rsidRPr="009F19E2">
              <w:rPr>
                <w:rFonts w:cs="TrebuchetMS-SC700"/>
                <w:sz w:val="18"/>
              </w:rPr>
              <w:t>?.</w:t>
            </w:r>
            <w:proofErr w:type="gramEnd"/>
          </w:p>
        </w:tc>
      </w:tr>
    </w:tbl>
    <w:p w:rsidR="00F95DFE" w:rsidRPr="009F19E2" w:rsidRDefault="00F95DFE" w:rsidP="002E52D3">
      <w:pPr>
        <w:spacing w:after="0" w:line="240" w:lineRule="auto"/>
        <w:rPr>
          <w:b/>
          <w:sz w:val="14"/>
        </w:rPr>
      </w:pPr>
    </w:p>
    <w:p w:rsidR="002E52D3" w:rsidRPr="009F19E2" w:rsidRDefault="002E52D3" w:rsidP="002E52D3">
      <w:pPr>
        <w:spacing w:after="0" w:line="240" w:lineRule="auto"/>
        <w:rPr>
          <w:b/>
        </w:rPr>
      </w:pPr>
      <w:r w:rsidRPr="009F19E2">
        <w:rPr>
          <w:b/>
        </w:rPr>
        <w:t xml:space="preserve">ASIGNATURA: </w:t>
      </w:r>
      <w:r w:rsidR="00B94F2C" w:rsidRPr="009F19E2">
        <w:rPr>
          <w:b/>
        </w:rPr>
        <w:t>GEOGRAFÍA</w:t>
      </w:r>
    </w:p>
    <w:tbl>
      <w:tblPr>
        <w:tblStyle w:val="Tablaconcuadrcula"/>
        <w:tblW w:w="14283" w:type="dxa"/>
        <w:tblLook w:val="04A0" w:firstRow="1" w:lastRow="0" w:firstColumn="1" w:lastColumn="0" w:noHBand="0" w:noVBand="1"/>
      </w:tblPr>
      <w:tblGrid>
        <w:gridCol w:w="5478"/>
        <w:gridCol w:w="8805"/>
      </w:tblGrid>
      <w:tr w:rsidR="00490064" w:rsidRPr="009F19E2" w:rsidTr="009F19E2">
        <w:tc>
          <w:tcPr>
            <w:tcW w:w="5478" w:type="dxa"/>
          </w:tcPr>
          <w:p w:rsidR="00490064" w:rsidRPr="009F19E2" w:rsidRDefault="00490064" w:rsidP="00CD24CA">
            <w:pPr>
              <w:rPr>
                <w:sz w:val="18"/>
              </w:rPr>
            </w:pPr>
            <w:r w:rsidRPr="009F19E2">
              <w:rPr>
                <w:sz w:val="18"/>
              </w:rPr>
              <w:t>: El estudio de la Tierra.</w:t>
            </w:r>
          </w:p>
        </w:tc>
        <w:tc>
          <w:tcPr>
            <w:tcW w:w="8805" w:type="dxa"/>
          </w:tcPr>
          <w:p w:rsidR="00490064" w:rsidRPr="009F19E2" w:rsidRDefault="00490064" w:rsidP="00CD24CA">
            <w:pPr>
              <w:rPr>
                <w:sz w:val="18"/>
              </w:rPr>
            </w:pPr>
            <w:r w:rsidRPr="009F19E2">
              <w:rPr>
                <w:b/>
                <w:sz w:val="18"/>
              </w:rPr>
              <w:t>EJE TEMATICO:</w:t>
            </w:r>
            <w:r w:rsidRPr="009F19E2">
              <w:rPr>
                <w:sz w:val="18"/>
              </w:rPr>
              <w:t xml:space="preserve"> Espacio geográfico y mapas.</w:t>
            </w:r>
          </w:p>
        </w:tc>
      </w:tr>
      <w:tr w:rsidR="00490064" w:rsidRPr="009F19E2" w:rsidTr="009F19E2">
        <w:tc>
          <w:tcPr>
            <w:tcW w:w="14283" w:type="dxa"/>
            <w:gridSpan w:val="2"/>
          </w:tcPr>
          <w:p w:rsidR="00490064" w:rsidRPr="009F19E2" w:rsidRDefault="00490064" w:rsidP="00CD24CA">
            <w:pPr>
              <w:rPr>
                <w:rFonts w:ascii="Arial" w:hAnsi="Arial" w:cs="Arial"/>
                <w:sz w:val="18"/>
                <w:lang w:eastAsia="ja-JP"/>
              </w:rPr>
            </w:pPr>
            <w:r w:rsidRPr="009F19E2">
              <w:rPr>
                <w:b/>
                <w:sz w:val="18"/>
              </w:rPr>
              <w:t>COMPETENCIA QUE SE FAVORECE</w:t>
            </w:r>
            <w:r w:rsidRPr="009F19E2">
              <w:rPr>
                <w:sz w:val="18"/>
              </w:rPr>
              <w:t>: Manejo de la información geográfica.</w:t>
            </w:r>
          </w:p>
        </w:tc>
      </w:tr>
      <w:tr w:rsidR="00490064" w:rsidRPr="009F19E2" w:rsidTr="009F19E2">
        <w:tc>
          <w:tcPr>
            <w:tcW w:w="14283" w:type="dxa"/>
            <w:gridSpan w:val="2"/>
          </w:tcPr>
          <w:p w:rsidR="00490064" w:rsidRPr="009F19E2" w:rsidRDefault="00490064" w:rsidP="00CD24CA">
            <w:pPr>
              <w:rPr>
                <w:sz w:val="18"/>
              </w:rPr>
            </w:pPr>
            <w:r w:rsidRPr="009F19E2">
              <w:rPr>
                <w:b/>
                <w:sz w:val="18"/>
              </w:rPr>
              <w:t>APRENDIZAJES ESPERADOS</w:t>
            </w:r>
            <w:r w:rsidRPr="009F19E2">
              <w:rPr>
                <w:sz w:val="18"/>
              </w:rPr>
              <w:t>: Reconoce la utilidad de diferentes representaciones cartográficas de la Tierra. Distingue diferencias en la información geográfica representada en mapas de escala mundial, nacional y estatal. Interpreta planos urbanos a partir de sus elementos. Reconoce la importancia de las tecnologías aplicadas al manejo de información geográfica.</w:t>
            </w:r>
          </w:p>
        </w:tc>
      </w:tr>
      <w:tr w:rsidR="00490064" w:rsidRPr="009F19E2" w:rsidTr="009F19E2">
        <w:tc>
          <w:tcPr>
            <w:tcW w:w="14283" w:type="dxa"/>
            <w:gridSpan w:val="2"/>
          </w:tcPr>
          <w:p w:rsidR="00490064" w:rsidRPr="009F19E2" w:rsidRDefault="00490064" w:rsidP="00CD24CA">
            <w:pPr>
              <w:autoSpaceDE w:val="0"/>
              <w:autoSpaceDN w:val="0"/>
              <w:adjustRightInd w:val="0"/>
              <w:rPr>
                <w:sz w:val="18"/>
              </w:rPr>
            </w:pPr>
            <w:r w:rsidRPr="009F19E2">
              <w:rPr>
                <w:b/>
                <w:sz w:val="18"/>
              </w:rPr>
              <w:t>CONTENIDOS</w:t>
            </w:r>
            <w:r w:rsidRPr="009F19E2">
              <w:rPr>
                <w:sz w:val="18"/>
              </w:rPr>
              <w:t xml:space="preserve">: </w:t>
            </w:r>
            <w:r w:rsidRPr="009F19E2">
              <w:rPr>
                <w:rFonts w:cs="HelveticaNeue-Light"/>
                <w:sz w:val="18"/>
                <w:szCs w:val="16"/>
              </w:rPr>
              <w:t>• Representaciones de la Tierra a lo largo del tiempo. • Utilidad de la representación cartográfica de la Tierra en mapas y globos terráqueos. • Elementos de los mapas: título, simbología, escala, orientación y coordenadas geográficas. • Diferencias en la representación de la información geográfica en mapas de escalas mundial, nacional y estatal. • Elementos de los planos urbanos: simbología, escala, orientación y coordenadas alfanuméricas. • Representación de información en planos urbanos: edificios públicos, vías de comunicación, sitios turísticos y comercios, entre otros. • Localización de sitios de interés en planos urbanos. • Tecnologías para el manejo de información geográfica: fotografías aéreas, imágenes de satélite, Sistemas de Información Geográfica y Sistema de Posicionamiento Global. • Importancia de las tecnologías de la información geográfica.</w:t>
            </w:r>
          </w:p>
        </w:tc>
      </w:tr>
      <w:tr w:rsidR="00490064" w:rsidRPr="009F19E2" w:rsidTr="009F19E2">
        <w:tc>
          <w:tcPr>
            <w:tcW w:w="14283" w:type="dxa"/>
            <w:gridSpan w:val="2"/>
            <w:shd w:val="clear" w:color="auto" w:fill="C6D9F1" w:themeFill="text2" w:themeFillTint="33"/>
          </w:tcPr>
          <w:p w:rsidR="00490064" w:rsidRPr="009F19E2" w:rsidRDefault="00490064" w:rsidP="00CD24CA">
            <w:pPr>
              <w:autoSpaceDE w:val="0"/>
              <w:autoSpaceDN w:val="0"/>
              <w:adjustRightInd w:val="0"/>
              <w:jc w:val="center"/>
              <w:rPr>
                <w:rFonts w:cs="TrebuchetMS-SC700"/>
                <w:b/>
                <w:sz w:val="18"/>
              </w:rPr>
            </w:pPr>
            <w:r w:rsidRPr="009F19E2">
              <w:rPr>
                <w:rFonts w:cs="TrebuchetMS-SC700"/>
                <w:b/>
                <w:sz w:val="18"/>
              </w:rPr>
              <w:t>SECUENCIA DIDACTICA</w:t>
            </w:r>
          </w:p>
        </w:tc>
      </w:tr>
      <w:tr w:rsidR="00490064" w:rsidRPr="009F19E2" w:rsidTr="009F19E2">
        <w:tc>
          <w:tcPr>
            <w:tcW w:w="14283" w:type="dxa"/>
            <w:gridSpan w:val="2"/>
          </w:tcPr>
          <w:p w:rsidR="00490064" w:rsidRPr="009F19E2" w:rsidRDefault="00490064" w:rsidP="00CD24CA">
            <w:pPr>
              <w:pStyle w:val="Prrafodelista"/>
              <w:numPr>
                <w:ilvl w:val="0"/>
                <w:numId w:val="1"/>
              </w:numPr>
              <w:autoSpaceDE w:val="0"/>
              <w:autoSpaceDN w:val="0"/>
              <w:adjustRightInd w:val="0"/>
              <w:rPr>
                <w:rFonts w:cs="TrebuchetMS-SC700"/>
                <w:sz w:val="18"/>
              </w:rPr>
            </w:pPr>
            <w:r w:rsidRPr="009F19E2">
              <w:rPr>
                <w:rFonts w:cs="TrebuchetMS-SC700"/>
                <w:sz w:val="18"/>
              </w:rPr>
              <w:t>Lectura por parte del docente del correo de la página 30 y comentar su contenido.</w:t>
            </w:r>
          </w:p>
          <w:p w:rsidR="00490064" w:rsidRPr="009F19E2" w:rsidRDefault="00490064" w:rsidP="00CD24CA">
            <w:pPr>
              <w:pStyle w:val="Prrafodelista"/>
              <w:numPr>
                <w:ilvl w:val="0"/>
                <w:numId w:val="1"/>
              </w:numPr>
              <w:autoSpaceDE w:val="0"/>
              <w:autoSpaceDN w:val="0"/>
              <w:adjustRightInd w:val="0"/>
              <w:rPr>
                <w:rFonts w:cs="TrebuchetMS-SC700"/>
                <w:sz w:val="18"/>
              </w:rPr>
            </w:pPr>
            <w:r w:rsidRPr="009F19E2">
              <w:rPr>
                <w:rFonts w:cs="TrebuchetMS-SC700"/>
                <w:sz w:val="18"/>
              </w:rPr>
              <w:t>En equipos realizar la actividad de la página 31.</w:t>
            </w:r>
          </w:p>
          <w:p w:rsidR="00490064" w:rsidRPr="009F19E2" w:rsidRDefault="00490064" w:rsidP="00CD24CA">
            <w:pPr>
              <w:pStyle w:val="Prrafodelista"/>
              <w:numPr>
                <w:ilvl w:val="0"/>
                <w:numId w:val="1"/>
              </w:numPr>
              <w:autoSpaceDE w:val="0"/>
              <w:autoSpaceDN w:val="0"/>
              <w:adjustRightInd w:val="0"/>
              <w:rPr>
                <w:rFonts w:cs="TrebuchetMS-SC700"/>
                <w:sz w:val="18"/>
              </w:rPr>
            </w:pPr>
            <w:r w:rsidRPr="009F19E2">
              <w:rPr>
                <w:rFonts w:cs="TrebuchetMS-SC700"/>
                <w:sz w:val="18"/>
              </w:rPr>
              <w:t>Cada equipo muestra al grupo su mapa y explica por qué colocó la imagen en esa región.</w:t>
            </w:r>
          </w:p>
          <w:p w:rsidR="00490064" w:rsidRPr="009F19E2" w:rsidRDefault="00490064" w:rsidP="00CD24CA">
            <w:pPr>
              <w:pStyle w:val="Prrafodelista"/>
              <w:numPr>
                <w:ilvl w:val="0"/>
                <w:numId w:val="1"/>
              </w:numPr>
              <w:autoSpaceDE w:val="0"/>
              <w:autoSpaceDN w:val="0"/>
              <w:adjustRightInd w:val="0"/>
              <w:rPr>
                <w:rFonts w:cs="TrebuchetMS-SC700"/>
                <w:sz w:val="18"/>
              </w:rPr>
            </w:pPr>
            <w:r w:rsidRPr="009F19E2">
              <w:rPr>
                <w:rFonts w:cs="TrebuchetMS-SC700"/>
                <w:sz w:val="18"/>
              </w:rPr>
              <w:t>Leer la información de la página 32 “Aprendamos más”.</w:t>
            </w:r>
          </w:p>
          <w:p w:rsidR="00490064" w:rsidRPr="009F19E2" w:rsidRDefault="00490064" w:rsidP="00CD24CA">
            <w:pPr>
              <w:pStyle w:val="Prrafodelista"/>
              <w:numPr>
                <w:ilvl w:val="0"/>
                <w:numId w:val="1"/>
              </w:numPr>
              <w:autoSpaceDE w:val="0"/>
              <w:autoSpaceDN w:val="0"/>
              <w:adjustRightInd w:val="0"/>
              <w:rPr>
                <w:rFonts w:cs="TrebuchetMS-SC700"/>
                <w:sz w:val="18"/>
              </w:rPr>
            </w:pPr>
            <w:r w:rsidRPr="009F19E2">
              <w:rPr>
                <w:rFonts w:cs="TrebuchetMS-SC700"/>
                <w:sz w:val="18"/>
              </w:rPr>
              <w:t>De manera grupal realizar la actividad de la misma página.</w:t>
            </w:r>
          </w:p>
        </w:tc>
      </w:tr>
    </w:tbl>
    <w:p w:rsidR="002E52D3" w:rsidRPr="009F19E2" w:rsidRDefault="002E52D3" w:rsidP="001C7236">
      <w:pPr>
        <w:spacing w:after="0" w:line="240" w:lineRule="auto"/>
        <w:rPr>
          <w:sz w:val="12"/>
        </w:rPr>
      </w:pPr>
    </w:p>
    <w:p w:rsidR="002E52D3" w:rsidRPr="009F19E2" w:rsidRDefault="002E52D3" w:rsidP="002E52D3">
      <w:pPr>
        <w:spacing w:after="0"/>
        <w:rPr>
          <w:b/>
        </w:rPr>
      </w:pPr>
      <w:r w:rsidRPr="009F19E2">
        <w:rPr>
          <w:b/>
        </w:rPr>
        <w:t>ASIGNATURA: HISTORIA</w:t>
      </w:r>
    </w:p>
    <w:tbl>
      <w:tblPr>
        <w:tblStyle w:val="Tablaconcuadrcula"/>
        <w:tblW w:w="14283" w:type="dxa"/>
        <w:tblLook w:val="04A0" w:firstRow="1" w:lastRow="0" w:firstColumn="1" w:lastColumn="0" w:noHBand="0" w:noVBand="1"/>
      </w:tblPr>
      <w:tblGrid>
        <w:gridCol w:w="14283"/>
      </w:tblGrid>
      <w:tr w:rsidR="008B491A" w:rsidRPr="009F19E2" w:rsidTr="009F19E2">
        <w:tc>
          <w:tcPr>
            <w:tcW w:w="14283" w:type="dxa"/>
            <w:tcBorders>
              <w:top w:val="single" w:sz="4" w:space="0" w:color="auto"/>
              <w:left w:val="single" w:sz="4" w:space="0" w:color="auto"/>
              <w:bottom w:val="single" w:sz="4" w:space="0" w:color="auto"/>
              <w:right w:val="single" w:sz="4" w:space="0" w:color="auto"/>
            </w:tcBorders>
            <w:hideMark/>
          </w:tcPr>
          <w:p w:rsidR="008B491A" w:rsidRPr="009F19E2" w:rsidRDefault="008B491A" w:rsidP="00416B3D">
            <w:pPr>
              <w:rPr>
                <w:sz w:val="18"/>
              </w:rPr>
            </w:pPr>
            <w:r w:rsidRPr="009F19E2">
              <w:rPr>
                <w:sz w:val="18"/>
              </w:rPr>
              <w:t>: Poblamiento de América al inicio de la agricultura.</w:t>
            </w:r>
          </w:p>
        </w:tc>
      </w:tr>
      <w:tr w:rsidR="008B491A" w:rsidRPr="009F19E2" w:rsidTr="009F19E2">
        <w:tc>
          <w:tcPr>
            <w:tcW w:w="14283" w:type="dxa"/>
            <w:tcBorders>
              <w:top w:val="single" w:sz="4" w:space="0" w:color="auto"/>
              <w:left w:val="single" w:sz="4" w:space="0" w:color="auto"/>
              <w:bottom w:val="single" w:sz="4" w:space="0" w:color="auto"/>
              <w:right w:val="single" w:sz="4" w:space="0" w:color="auto"/>
            </w:tcBorders>
            <w:hideMark/>
          </w:tcPr>
          <w:p w:rsidR="008B491A" w:rsidRPr="009F19E2" w:rsidRDefault="008B491A" w:rsidP="00416B3D">
            <w:pPr>
              <w:autoSpaceDE w:val="0"/>
              <w:autoSpaceDN w:val="0"/>
              <w:adjustRightInd w:val="0"/>
              <w:rPr>
                <w:rFonts w:ascii="Arial" w:hAnsi="Arial" w:cs="Arial"/>
                <w:sz w:val="18"/>
                <w:lang w:eastAsia="ja-JP"/>
              </w:rPr>
            </w:pPr>
            <w:r w:rsidRPr="009F19E2">
              <w:rPr>
                <w:b/>
                <w:sz w:val="18"/>
              </w:rPr>
              <w:t>COMPETENCIAS QUE SE FAVORECEN</w:t>
            </w:r>
            <w:r w:rsidRPr="009F19E2">
              <w:rPr>
                <w:sz w:val="18"/>
              </w:rPr>
              <w:t xml:space="preserve">: </w:t>
            </w:r>
            <w:r w:rsidRPr="009F19E2">
              <w:rPr>
                <w:rFonts w:cs="HelveticaNeue-Light"/>
                <w:sz w:val="18"/>
                <w:szCs w:val="16"/>
              </w:rPr>
              <w:t>Comprensión del tiempo y del espacio históricos • Manejo de información histórica • Formación de una conciencia histórica para la convivencia</w:t>
            </w:r>
          </w:p>
        </w:tc>
      </w:tr>
      <w:tr w:rsidR="008B491A" w:rsidRPr="009F19E2" w:rsidTr="009F19E2">
        <w:tc>
          <w:tcPr>
            <w:tcW w:w="14283" w:type="dxa"/>
            <w:tcBorders>
              <w:top w:val="single" w:sz="4" w:space="0" w:color="auto"/>
              <w:left w:val="single" w:sz="4" w:space="0" w:color="auto"/>
              <w:bottom w:val="single" w:sz="4" w:space="0" w:color="auto"/>
              <w:right w:val="single" w:sz="4" w:space="0" w:color="auto"/>
            </w:tcBorders>
            <w:hideMark/>
          </w:tcPr>
          <w:p w:rsidR="008B491A" w:rsidRPr="009F19E2" w:rsidRDefault="008B491A" w:rsidP="008B491A">
            <w:pPr>
              <w:autoSpaceDE w:val="0"/>
              <w:autoSpaceDN w:val="0"/>
              <w:adjustRightInd w:val="0"/>
              <w:jc w:val="both"/>
              <w:rPr>
                <w:sz w:val="18"/>
              </w:rPr>
            </w:pPr>
            <w:r w:rsidRPr="009F19E2">
              <w:rPr>
                <w:b/>
                <w:sz w:val="18"/>
              </w:rPr>
              <w:t>APRENDIZAJES ESPERADOS</w:t>
            </w:r>
            <w:r w:rsidRPr="009F19E2">
              <w:rPr>
                <w:sz w:val="18"/>
              </w:rPr>
              <w:t xml:space="preserve">: Distingue las características del espacio geográfico de Aridoamérica, Mesoamérica y </w:t>
            </w:r>
            <w:proofErr w:type="spellStart"/>
            <w:r w:rsidRPr="009F19E2">
              <w:rPr>
                <w:sz w:val="18"/>
              </w:rPr>
              <w:t>Oasisamérica</w:t>
            </w:r>
            <w:proofErr w:type="spellEnd"/>
            <w:r w:rsidRPr="009F19E2">
              <w:rPr>
                <w:rFonts w:cs="HelveticaNeue-Light"/>
                <w:sz w:val="18"/>
                <w:szCs w:val="16"/>
              </w:rPr>
              <w:t>.</w:t>
            </w:r>
          </w:p>
        </w:tc>
      </w:tr>
      <w:tr w:rsidR="008B491A" w:rsidRPr="009F19E2" w:rsidTr="009F19E2">
        <w:tc>
          <w:tcPr>
            <w:tcW w:w="14283" w:type="dxa"/>
            <w:tcBorders>
              <w:top w:val="single" w:sz="4" w:space="0" w:color="auto"/>
              <w:left w:val="single" w:sz="4" w:space="0" w:color="auto"/>
              <w:bottom w:val="single" w:sz="4" w:space="0" w:color="auto"/>
              <w:right w:val="single" w:sz="4" w:space="0" w:color="auto"/>
            </w:tcBorders>
            <w:hideMark/>
          </w:tcPr>
          <w:p w:rsidR="008B491A" w:rsidRPr="009F19E2" w:rsidRDefault="008B491A" w:rsidP="00EC6351">
            <w:pPr>
              <w:autoSpaceDE w:val="0"/>
              <w:autoSpaceDN w:val="0"/>
              <w:adjustRightInd w:val="0"/>
              <w:jc w:val="both"/>
              <w:rPr>
                <w:sz w:val="18"/>
              </w:rPr>
            </w:pPr>
            <w:r w:rsidRPr="009F19E2">
              <w:rPr>
                <w:b/>
                <w:sz w:val="18"/>
              </w:rPr>
              <w:t>CONTENIDOS</w:t>
            </w:r>
            <w:r w:rsidRPr="009F19E2">
              <w:rPr>
                <w:sz w:val="18"/>
              </w:rPr>
              <w:t xml:space="preserve">: </w:t>
            </w:r>
            <w:r w:rsidRPr="009F19E2">
              <w:rPr>
                <w:rFonts w:cs="TrebuchetMS-SC700"/>
                <w:sz w:val="18"/>
              </w:rPr>
              <w:t>Temas para analizar y reflexionar</w:t>
            </w:r>
            <w:r w:rsidRPr="009F19E2">
              <w:rPr>
                <w:rFonts w:cs="HelveticaNeue-Light-SC700"/>
                <w:sz w:val="18"/>
              </w:rPr>
              <w:t xml:space="preserve">. La pintura rupestre. </w:t>
            </w:r>
          </w:p>
        </w:tc>
      </w:tr>
      <w:tr w:rsidR="008B491A" w:rsidRPr="009F19E2" w:rsidTr="009F19E2">
        <w:tc>
          <w:tcPr>
            <w:tcW w:w="14283"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8B491A" w:rsidRPr="009F19E2" w:rsidRDefault="008B491A" w:rsidP="00416B3D">
            <w:pPr>
              <w:autoSpaceDE w:val="0"/>
              <w:autoSpaceDN w:val="0"/>
              <w:adjustRightInd w:val="0"/>
              <w:jc w:val="center"/>
              <w:rPr>
                <w:rFonts w:cs="TrebuchetMS-SC700"/>
                <w:b/>
                <w:sz w:val="18"/>
              </w:rPr>
            </w:pPr>
            <w:r w:rsidRPr="009F19E2">
              <w:rPr>
                <w:rFonts w:cs="TrebuchetMS-SC700"/>
                <w:b/>
                <w:sz w:val="18"/>
              </w:rPr>
              <w:t>SECUENCIA DIDACTICA</w:t>
            </w:r>
          </w:p>
        </w:tc>
      </w:tr>
      <w:tr w:rsidR="008B491A" w:rsidRPr="009F19E2" w:rsidTr="009F19E2">
        <w:tc>
          <w:tcPr>
            <w:tcW w:w="14283" w:type="dxa"/>
            <w:tcBorders>
              <w:top w:val="single" w:sz="4" w:space="0" w:color="auto"/>
              <w:left w:val="single" w:sz="4" w:space="0" w:color="auto"/>
              <w:bottom w:val="single" w:sz="4" w:space="0" w:color="auto"/>
              <w:right w:val="single" w:sz="4" w:space="0" w:color="auto"/>
            </w:tcBorders>
            <w:hideMark/>
          </w:tcPr>
          <w:p w:rsidR="008B491A" w:rsidRPr="009F19E2" w:rsidRDefault="00921F3E" w:rsidP="00416B3D">
            <w:pPr>
              <w:pStyle w:val="Prrafodelista"/>
              <w:numPr>
                <w:ilvl w:val="0"/>
                <w:numId w:val="5"/>
              </w:numPr>
              <w:autoSpaceDE w:val="0"/>
              <w:autoSpaceDN w:val="0"/>
              <w:adjustRightInd w:val="0"/>
              <w:rPr>
                <w:rFonts w:cs="TrebuchetMS-SC700"/>
                <w:sz w:val="18"/>
              </w:rPr>
            </w:pPr>
            <w:r w:rsidRPr="009F19E2">
              <w:rPr>
                <w:rFonts w:cs="TrebuchetMS-SC700"/>
                <w:sz w:val="18"/>
              </w:rPr>
              <w:t>Dar lectura al tema “Pintura rupestre”</w:t>
            </w:r>
            <w:r w:rsidR="008B491A" w:rsidRPr="009F19E2">
              <w:rPr>
                <w:rFonts w:cs="TrebuchetMS-SC700"/>
                <w:sz w:val="18"/>
              </w:rPr>
              <w:t>.</w:t>
            </w:r>
          </w:p>
          <w:p w:rsidR="00921F3E" w:rsidRPr="009F19E2" w:rsidRDefault="00921F3E" w:rsidP="00416B3D">
            <w:pPr>
              <w:pStyle w:val="Prrafodelista"/>
              <w:numPr>
                <w:ilvl w:val="0"/>
                <w:numId w:val="5"/>
              </w:numPr>
              <w:autoSpaceDE w:val="0"/>
              <w:autoSpaceDN w:val="0"/>
              <w:adjustRightInd w:val="0"/>
              <w:rPr>
                <w:rFonts w:cs="TrebuchetMS-SC700"/>
                <w:sz w:val="18"/>
              </w:rPr>
            </w:pPr>
            <w:r w:rsidRPr="009F19E2">
              <w:rPr>
                <w:rFonts w:cs="TrebuchetMS-SC700"/>
                <w:sz w:val="18"/>
              </w:rPr>
              <w:t>Tomar su piedra, limpiarla y realizar un dibujo similar a las pinturas rupestres observadas.</w:t>
            </w:r>
          </w:p>
          <w:p w:rsidR="00921F3E" w:rsidRPr="009F19E2" w:rsidRDefault="00921F3E" w:rsidP="00416B3D">
            <w:pPr>
              <w:pStyle w:val="Prrafodelista"/>
              <w:numPr>
                <w:ilvl w:val="0"/>
                <w:numId w:val="5"/>
              </w:numPr>
              <w:autoSpaceDE w:val="0"/>
              <w:autoSpaceDN w:val="0"/>
              <w:adjustRightInd w:val="0"/>
              <w:rPr>
                <w:rFonts w:cs="TrebuchetMS-SC700"/>
                <w:sz w:val="18"/>
              </w:rPr>
            </w:pPr>
            <w:r w:rsidRPr="009F19E2">
              <w:rPr>
                <w:rFonts w:cs="TrebuchetMS-SC700"/>
                <w:sz w:val="18"/>
              </w:rPr>
              <w:t>Montar una pequeña exposición ante la comunidad escolar.</w:t>
            </w:r>
          </w:p>
        </w:tc>
      </w:tr>
    </w:tbl>
    <w:p w:rsidR="008B491A" w:rsidRPr="009F19E2" w:rsidRDefault="008B491A" w:rsidP="002E52D3">
      <w:pPr>
        <w:spacing w:after="0"/>
        <w:rPr>
          <w:b/>
          <w:sz w:val="20"/>
        </w:rPr>
      </w:pPr>
    </w:p>
    <w:p w:rsidR="002E52D3" w:rsidRPr="009F19E2" w:rsidRDefault="00B94F2C" w:rsidP="002E52D3">
      <w:pPr>
        <w:spacing w:after="0"/>
        <w:rPr>
          <w:b/>
        </w:rPr>
      </w:pPr>
      <w:r w:rsidRPr="009F19E2">
        <w:rPr>
          <w:b/>
        </w:rPr>
        <w:t>ASIGNATURA: FORMACIÓN CÍVICA Y ÉTICA</w:t>
      </w:r>
    </w:p>
    <w:tbl>
      <w:tblPr>
        <w:tblStyle w:val="Tablaconcuadrcula"/>
        <w:tblW w:w="0" w:type="auto"/>
        <w:tblLook w:val="04A0" w:firstRow="1" w:lastRow="0" w:firstColumn="1" w:lastColumn="0" w:noHBand="0" w:noVBand="1"/>
      </w:tblPr>
      <w:tblGrid>
        <w:gridCol w:w="9747"/>
        <w:gridCol w:w="4536"/>
      </w:tblGrid>
      <w:tr w:rsidR="00BF3869" w:rsidRPr="009F19E2" w:rsidTr="009F19E2">
        <w:tc>
          <w:tcPr>
            <w:tcW w:w="9747" w:type="dxa"/>
            <w:tcBorders>
              <w:top w:val="single" w:sz="4" w:space="0" w:color="auto"/>
              <w:left w:val="single" w:sz="4" w:space="0" w:color="auto"/>
              <w:bottom w:val="single" w:sz="4" w:space="0" w:color="auto"/>
              <w:right w:val="single" w:sz="4" w:space="0" w:color="auto"/>
            </w:tcBorders>
            <w:hideMark/>
          </w:tcPr>
          <w:p w:rsidR="00BF3869" w:rsidRPr="009F19E2" w:rsidRDefault="00BF3869" w:rsidP="00416B3D">
            <w:pPr>
              <w:rPr>
                <w:sz w:val="18"/>
              </w:rPr>
            </w:pPr>
            <w:r w:rsidRPr="009F19E2">
              <w:rPr>
                <w:sz w:val="18"/>
              </w:rPr>
              <w:t>: Niñas y niños cuidan de su salud e integridad personal</w:t>
            </w:r>
          </w:p>
        </w:tc>
        <w:tc>
          <w:tcPr>
            <w:tcW w:w="4536" w:type="dxa"/>
            <w:tcBorders>
              <w:top w:val="single" w:sz="4" w:space="0" w:color="auto"/>
              <w:left w:val="single" w:sz="4" w:space="0" w:color="auto"/>
              <w:bottom w:val="single" w:sz="4" w:space="0" w:color="auto"/>
              <w:right w:val="single" w:sz="4" w:space="0" w:color="auto"/>
            </w:tcBorders>
            <w:hideMark/>
          </w:tcPr>
          <w:p w:rsidR="00BF3869" w:rsidRPr="009F19E2" w:rsidRDefault="00BF3869" w:rsidP="00416B3D">
            <w:pPr>
              <w:rPr>
                <w:sz w:val="18"/>
              </w:rPr>
            </w:pPr>
            <w:r w:rsidRPr="009F19E2">
              <w:rPr>
                <w:b/>
                <w:sz w:val="18"/>
              </w:rPr>
              <w:t>Ámbito</w:t>
            </w:r>
            <w:r w:rsidRPr="009F19E2">
              <w:rPr>
                <w:sz w:val="18"/>
              </w:rPr>
              <w:t>: Ambiente escolar y vida cotidiana</w:t>
            </w:r>
          </w:p>
        </w:tc>
      </w:tr>
      <w:tr w:rsidR="00BF3869" w:rsidRPr="009F19E2" w:rsidTr="009F19E2">
        <w:tc>
          <w:tcPr>
            <w:tcW w:w="14283" w:type="dxa"/>
            <w:gridSpan w:val="2"/>
            <w:tcBorders>
              <w:top w:val="single" w:sz="4" w:space="0" w:color="auto"/>
              <w:left w:val="single" w:sz="4" w:space="0" w:color="auto"/>
              <w:bottom w:val="single" w:sz="4" w:space="0" w:color="auto"/>
              <w:right w:val="single" w:sz="4" w:space="0" w:color="auto"/>
            </w:tcBorders>
            <w:hideMark/>
          </w:tcPr>
          <w:p w:rsidR="00BF3869" w:rsidRPr="009F19E2" w:rsidRDefault="00BF3869" w:rsidP="00416B3D">
            <w:pPr>
              <w:autoSpaceDE w:val="0"/>
              <w:autoSpaceDN w:val="0"/>
              <w:adjustRightInd w:val="0"/>
              <w:rPr>
                <w:rFonts w:ascii="Arial" w:hAnsi="Arial" w:cs="Arial"/>
                <w:sz w:val="18"/>
                <w:lang w:eastAsia="ja-JP"/>
              </w:rPr>
            </w:pPr>
            <w:r w:rsidRPr="009F19E2">
              <w:rPr>
                <w:b/>
                <w:sz w:val="18"/>
              </w:rPr>
              <w:t xml:space="preserve">COMPETENCIAS QUE SE FAVORECEN: </w:t>
            </w:r>
            <w:r w:rsidRPr="009F19E2">
              <w:rPr>
                <w:rFonts w:cs="HelveticaNeue-Light"/>
                <w:sz w:val="18"/>
                <w:szCs w:val="16"/>
              </w:rPr>
              <w:t>Conocimiento y cuidado de sí mismo • Sentido de pertenencia a la comunidad, la nación y la humanidad.</w:t>
            </w:r>
          </w:p>
        </w:tc>
      </w:tr>
      <w:tr w:rsidR="00BF3869" w:rsidRPr="009F19E2" w:rsidTr="009F19E2">
        <w:tc>
          <w:tcPr>
            <w:tcW w:w="14283" w:type="dxa"/>
            <w:gridSpan w:val="2"/>
            <w:tcBorders>
              <w:top w:val="single" w:sz="4" w:space="0" w:color="auto"/>
              <w:left w:val="single" w:sz="4" w:space="0" w:color="auto"/>
              <w:bottom w:val="single" w:sz="4" w:space="0" w:color="auto"/>
              <w:right w:val="single" w:sz="4" w:space="0" w:color="auto"/>
            </w:tcBorders>
            <w:hideMark/>
          </w:tcPr>
          <w:p w:rsidR="00BF3869" w:rsidRPr="009F19E2" w:rsidRDefault="00BF3869" w:rsidP="00416B3D">
            <w:pPr>
              <w:autoSpaceDE w:val="0"/>
              <w:autoSpaceDN w:val="0"/>
              <w:adjustRightInd w:val="0"/>
              <w:rPr>
                <w:sz w:val="18"/>
              </w:rPr>
            </w:pPr>
            <w:r w:rsidRPr="009F19E2">
              <w:rPr>
                <w:b/>
                <w:sz w:val="18"/>
              </w:rPr>
              <w:t>APRENDIZAJES ESPERADOS</w:t>
            </w:r>
            <w:r w:rsidRPr="009F19E2">
              <w:rPr>
                <w:sz w:val="18"/>
              </w:rPr>
              <w:t>:</w:t>
            </w:r>
            <w:r w:rsidRPr="009F19E2">
              <w:rPr>
                <w:rFonts w:ascii="HelveticaNeue-Light" w:hAnsi="HelveticaNeue-Light" w:cs="HelveticaNeue-Light"/>
                <w:sz w:val="18"/>
                <w:szCs w:val="16"/>
              </w:rPr>
              <w:t xml:space="preserve"> </w:t>
            </w:r>
            <w:r w:rsidRPr="009F19E2">
              <w:rPr>
                <w:rFonts w:cs="HelveticaNeue-Light"/>
                <w:sz w:val="18"/>
                <w:szCs w:val="16"/>
              </w:rPr>
              <w:t xml:space="preserve">Distingue en qué personas puede confiar para proporcionar información sobre </w:t>
            </w:r>
            <w:proofErr w:type="spellStart"/>
            <w:r w:rsidRPr="009F19E2">
              <w:rPr>
                <w:rFonts w:cs="HelveticaNeue-Light"/>
                <w:sz w:val="18"/>
                <w:szCs w:val="16"/>
              </w:rPr>
              <w:t>si</w:t>
            </w:r>
            <w:proofErr w:type="spellEnd"/>
            <w:r w:rsidRPr="009F19E2">
              <w:rPr>
                <w:rFonts w:cs="HelveticaNeue-Light"/>
                <w:sz w:val="18"/>
                <w:szCs w:val="16"/>
              </w:rPr>
              <w:t xml:space="preserve"> mismo. Aprecia sus capacidades y cualidades al relacionarse con otras personas. Reconoce su derecho a ser protegido contra cualquier forma de maltrato, abuso o explotación. Reconoce situaciones de riesgo y utiliza medidas para el cuidado de su salud e integridad personal.</w:t>
            </w:r>
          </w:p>
        </w:tc>
      </w:tr>
      <w:tr w:rsidR="00BF3869" w:rsidRPr="009F19E2" w:rsidTr="009F19E2">
        <w:tc>
          <w:tcPr>
            <w:tcW w:w="14283" w:type="dxa"/>
            <w:gridSpan w:val="2"/>
            <w:tcBorders>
              <w:top w:val="single" w:sz="4" w:space="0" w:color="auto"/>
              <w:left w:val="single" w:sz="4" w:space="0" w:color="auto"/>
              <w:bottom w:val="single" w:sz="4" w:space="0" w:color="auto"/>
              <w:right w:val="single" w:sz="4" w:space="0" w:color="auto"/>
            </w:tcBorders>
            <w:hideMark/>
          </w:tcPr>
          <w:p w:rsidR="00BF3869" w:rsidRPr="009F19E2" w:rsidRDefault="00BF3869" w:rsidP="00416B3D">
            <w:pPr>
              <w:autoSpaceDE w:val="0"/>
              <w:autoSpaceDN w:val="0"/>
              <w:adjustRightInd w:val="0"/>
              <w:rPr>
                <w:sz w:val="18"/>
              </w:rPr>
            </w:pPr>
            <w:r w:rsidRPr="009F19E2">
              <w:rPr>
                <w:b/>
                <w:sz w:val="18"/>
              </w:rPr>
              <w:t>CONTENIDOS</w:t>
            </w:r>
            <w:r w:rsidRPr="009F19E2">
              <w:rPr>
                <w:sz w:val="18"/>
              </w:rPr>
              <w:t>:</w:t>
            </w:r>
            <w:r w:rsidRPr="009F19E2">
              <w:rPr>
                <w:rFonts w:cs="TrebuchetMS-SC700"/>
                <w:color w:val="0083A4"/>
                <w:sz w:val="18"/>
              </w:rPr>
              <w:t xml:space="preserve"> Actividades que disfrutamos en compañía de otras personas </w:t>
            </w:r>
            <w:r w:rsidRPr="009F19E2">
              <w:rPr>
                <w:rFonts w:cs="HelveticaNeue-Light"/>
                <w:color w:val="000000"/>
                <w:sz w:val="18"/>
              </w:rPr>
              <w:t>Qué hago los fines de semana. Cómo puede usarse creativamente el tiempo libre en la familia. Qué puedo hacer durante el recreo en la escuela. Cuáles son los juegos que hay en el patio y en la biblioteca. Qué espacios de recreación y convivencia hay en mi localidad.</w:t>
            </w:r>
          </w:p>
        </w:tc>
      </w:tr>
      <w:tr w:rsidR="00BF3869" w:rsidRPr="009F19E2" w:rsidTr="009F19E2">
        <w:tc>
          <w:tcPr>
            <w:tcW w:w="14283"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BF3869" w:rsidRPr="009F19E2" w:rsidRDefault="00BF3869" w:rsidP="00416B3D">
            <w:pPr>
              <w:autoSpaceDE w:val="0"/>
              <w:autoSpaceDN w:val="0"/>
              <w:adjustRightInd w:val="0"/>
              <w:jc w:val="center"/>
              <w:rPr>
                <w:rFonts w:cs="TrebuchetMS-SC700"/>
                <w:b/>
                <w:sz w:val="18"/>
              </w:rPr>
            </w:pPr>
            <w:r w:rsidRPr="009F19E2">
              <w:rPr>
                <w:rFonts w:cs="TrebuchetMS-SC700"/>
                <w:b/>
                <w:sz w:val="18"/>
              </w:rPr>
              <w:t>SECUENCIA DIDACTICA</w:t>
            </w:r>
          </w:p>
        </w:tc>
      </w:tr>
      <w:tr w:rsidR="00BF3869" w:rsidRPr="009F19E2" w:rsidTr="009F19E2">
        <w:tc>
          <w:tcPr>
            <w:tcW w:w="14283" w:type="dxa"/>
            <w:gridSpan w:val="2"/>
            <w:tcBorders>
              <w:top w:val="single" w:sz="4" w:space="0" w:color="auto"/>
              <w:left w:val="single" w:sz="4" w:space="0" w:color="auto"/>
              <w:bottom w:val="single" w:sz="4" w:space="0" w:color="auto"/>
              <w:right w:val="single" w:sz="4" w:space="0" w:color="auto"/>
            </w:tcBorders>
            <w:hideMark/>
          </w:tcPr>
          <w:p w:rsidR="00BF3869" w:rsidRPr="009F19E2" w:rsidRDefault="00BF3869" w:rsidP="00416B3D">
            <w:pPr>
              <w:pStyle w:val="Prrafodelista"/>
              <w:numPr>
                <w:ilvl w:val="0"/>
                <w:numId w:val="5"/>
              </w:numPr>
              <w:autoSpaceDE w:val="0"/>
              <w:autoSpaceDN w:val="0"/>
              <w:adjustRightInd w:val="0"/>
              <w:rPr>
                <w:rFonts w:cs="TrebuchetMS-SC700"/>
                <w:sz w:val="18"/>
              </w:rPr>
            </w:pPr>
            <w:r w:rsidRPr="009F19E2">
              <w:rPr>
                <w:rFonts w:cs="TrebuchetMS-SC700"/>
                <w:sz w:val="18"/>
              </w:rPr>
              <w:t>En parejas resolver el ejercicio de la página 22 y 23  “Valorar la función de los sentidos”.</w:t>
            </w:r>
          </w:p>
          <w:p w:rsidR="00BF3869" w:rsidRPr="009F19E2" w:rsidRDefault="00BF3869" w:rsidP="00416B3D">
            <w:pPr>
              <w:pStyle w:val="Prrafodelista"/>
              <w:numPr>
                <w:ilvl w:val="0"/>
                <w:numId w:val="5"/>
              </w:numPr>
              <w:autoSpaceDE w:val="0"/>
              <w:autoSpaceDN w:val="0"/>
              <w:adjustRightInd w:val="0"/>
              <w:rPr>
                <w:rFonts w:cs="TrebuchetMS-SC700"/>
                <w:sz w:val="18"/>
              </w:rPr>
            </w:pPr>
            <w:r w:rsidRPr="009F19E2">
              <w:rPr>
                <w:rFonts w:cs="TrebuchetMS-SC700"/>
                <w:sz w:val="18"/>
              </w:rPr>
              <w:t>Comparar las respuestas dadas en grupo.</w:t>
            </w:r>
          </w:p>
          <w:p w:rsidR="00BF3869" w:rsidRPr="009F19E2" w:rsidRDefault="00BF3869" w:rsidP="00416B3D">
            <w:pPr>
              <w:pStyle w:val="Prrafodelista"/>
              <w:numPr>
                <w:ilvl w:val="0"/>
                <w:numId w:val="5"/>
              </w:numPr>
              <w:autoSpaceDE w:val="0"/>
              <w:autoSpaceDN w:val="0"/>
              <w:adjustRightInd w:val="0"/>
              <w:rPr>
                <w:rFonts w:cs="TrebuchetMS-SC700"/>
                <w:sz w:val="18"/>
              </w:rPr>
            </w:pPr>
            <w:r w:rsidRPr="009F19E2">
              <w:rPr>
                <w:rFonts w:cs="TrebuchetMS-SC700"/>
                <w:sz w:val="18"/>
              </w:rPr>
              <w:t>TAREA: Observar la pintura de la página 19 para realizar el ejercicio de la página 24.</w:t>
            </w:r>
          </w:p>
        </w:tc>
      </w:tr>
    </w:tbl>
    <w:p w:rsidR="00BF3869" w:rsidRDefault="00BF3869" w:rsidP="002E52D3">
      <w:pPr>
        <w:spacing w:after="0"/>
        <w:rPr>
          <w:b/>
          <w:sz w:val="28"/>
        </w:rPr>
      </w:pPr>
    </w:p>
    <w:p w:rsidR="002E52D3" w:rsidRPr="009F19E2" w:rsidRDefault="00B94F2C" w:rsidP="002E52D3">
      <w:pPr>
        <w:spacing w:after="0" w:line="240" w:lineRule="auto"/>
        <w:rPr>
          <w:b/>
        </w:rPr>
      </w:pPr>
      <w:r w:rsidRPr="009F19E2">
        <w:rPr>
          <w:b/>
        </w:rPr>
        <w:lastRenderedPageBreak/>
        <w:t>ASIGNATURA: EDUCACIÓN ARTÍSTICAS</w:t>
      </w:r>
    </w:p>
    <w:tbl>
      <w:tblPr>
        <w:tblStyle w:val="Tablaconcuadrcula"/>
        <w:tblW w:w="14283" w:type="dxa"/>
        <w:tblLook w:val="04A0" w:firstRow="1" w:lastRow="0" w:firstColumn="1" w:lastColumn="0" w:noHBand="0" w:noVBand="1"/>
      </w:tblPr>
      <w:tblGrid>
        <w:gridCol w:w="7283"/>
        <w:gridCol w:w="7000"/>
      </w:tblGrid>
      <w:tr w:rsidR="009F19E2" w:rsidTr="00416B3D">
        <w:tc>
          <w:tcPr>
            <w:tcW w:w="7283" w:type="dxa"/>
            <w:tcBorders>
              <w:top w:val="single" w:sz="4" w:space="0" w:color="auto"/>
              <w:left w:val="single" w:sz="4" w:space="0" w:color="auto"/>
              <w:bottom w:val="single" w:sz="4" w:space="0" w:color="auto"/>
              <w:right w:val="single" w:sz="4" w:space="0" w:color="auto"/>
            </w:tcBorders>
            <w:hideMark/>
          </w:tcPr>
          <w:p w:rsidR="009F19E2" w:rsidRDefault="009F19E2" w:rsidP="00416B3D">
            <w:pPr>
              <w:rPr>
                <w:sz w:val="18"/>
                <w:szCs w:val="18"/>
              </w:rPr>
            </w:pPr>
            <w:r>
              <w:rPr>
                <w:rFonts w:cs="TrebuchetMS-SC700"/>
                <w:b/>
                <w:sz w:val="18"/>
                <w:szCs w:val="18"/>
              </w:rPr>
              <w:t>COMPETENCIA QUE SE FAVORECE</w:t>
            </w:r>
            <w:r>
              <w:rPr>
                <w:rFonts w:cs="TrebuchetMS-SC700"/>
                <w:sz w:val="18"/>
                <w:szCs w:val="18"/>
              </w:rPr>
              <w:t xml:space="preserve">: </w:t>
            </w:r>
            <w:r>
              <w:rPr>
                <w:rFonts w:cs="HelveticaNeue-Light"/>
                <w:sz w:val="18"/>
                <w:szCs w:val="18"/>
              </w:rPr>
              <w:t>Artística y cultural</w:t>
            </w:r>
          </w:p>
        </w:tc>
        <w:tc>
          <w:tcPr>
            <w:tcW w:w="7000" w:type="dxa"/>
            <w:tcBorders>
              <w:top w:val="single" w:sz="4" w:space="0" w:color="auto"/>
              <w:left w:val="single" w:sz="4" w:space="0" w:color="auto"/>
              <w:bottom w:val="single" w:sz="4" w:space="0" w:color="auto"/>
              <w:right w:val="single" w:sz="4" w:space="0" w:color="auto"/>
            </w:tcBorders>
            <w:hideMark/>
          </w:tcPr>
          <w:p w:rsidR="009F19E2" w:rsidRDefault="009F19E2" w:rsidP="00416B3D">
            <w:pPr>
              <w:rPr>
                <w:sz w:val="18"/>
                <w:szCs w:val="18"/>
              </w:rPr>
            </w:pPr>
            <w:r>
              <w:rPr>
                <w:b/>
                <w:sz w:val="18"/>
                <w:szCs w:val="18"/>
              </w:rPr>
              <w:t>LENGUAJE ARTISTICO</w:t>
            </w:r>
            <w:r>
              <w:rPr>
                <w:sz w:val="18"/>
                <w:szCs w:val="18"/>
              </w:rPr>
              <w:t>: Música.</w:t>
            </w:r>
          </w:p>
        </w:tc>
      </w:tr>
      <w:tr w:rsidR="009F19E2" w:rsidRPr="00CD1CBD" w:rsidTr="00416B3D">
        <w:tc>
          <w:tcPr>
            <w:tcW w:w="14283" w:type="dxa"/>
            <w:gridSpan w:val="2"/>
            <w:tcBorders>
              <w:top w:val="single" w:sz="4" w:space="0" w:color="auto"/>
              <w:left w:val="single" w:sz="4" w:space="0" w:color="auto"/>
              <w:bottom w:val="single" w:sz="4" w:space="0" w:color="auto"/>
              <w:right w:val="single" w:sz="4" w:space="0" w:color="auto"/>
            </w:tcBorders>
            <w:hideMark/>
          </w:tcPr>
          <w:p w:rsidR="009F19E2" w:rsidRDefault="009F19E2" w:rsidP="00416B3D">
            <w:pPr>
              <w:autoSpaceDE w:val="0"/>
              <w:autoSpaceDN w:val="0"/>
              <w:adjustRightInd w:val="0"/>
              <w:rPr>
                <w:sz w:val="18"/>
                <w:szCs w:val="18"/>
              </w:rPr>
            </w:pPr>
            <w:r>
              <w:rPr>
                <w:b/>
                <w:sz w:val="18"/>
                <w:szCs w:val="18"/>
              </w:rPr>
              <w:t>APRENDIZAJES ESPERADOS</w:t>
            </w:r>
            <w:r>
              <w:rPr>
                <w:sz w:val="18"/>
                <w:szCs w:val="18"/>
              </w:rPr>
              <w:t xml:space="preserve">: </w:t>
            </w:r>
            <w:r>
              <w:rPr>
                <w:rFonts w:cs="HelveticaNeue-Light"/>
                <w:sz w:val="18"/>
                <w:szCs w:val="18"/>
              </w:rPr>
              <w:t>Representa gráficamente el movimiento estable, ascendente y descendente en la altura de los sonidos dentro de una melodía</w:t>
            </w:r>
            <w:r>
              <w:rPr>
                <w:rFonts w:ascii="HelveticaNeue-Light" w:hAnsi="HelveticaNeue-Light" w:cs="HelveticaNeue-Light"/>
                <w:sz w:val="18"/>
                <w:szCs w:val="18"/>
              </w:rPr>
              <w:t>.</w:t>
            </w:r>
          </w:p>
        </w:tc>
      </w:tr>
      <w:tr w:rsidR="009F19E2" w:rsidRPr="00CD1CBD" w:rsidTr="00416B3D">
        <w:tc>
          <w:tcPr>
            <w:tcW w:w="14283" w:type="dxa"/>
            <w:gridSpan w:val="2"/>
            <w:tcBorders>
              <w:top w:val="single" w:sz="4" w:space="0" w:color="auto"/>
              <w:left w:val="single" w:sz="4" w:space="0" w:color="auto"/>
              <w:bottom w:val="single" w:sz="4" w:space="0" w:color="auto"/>
              <w:right w:val="single" w:sz="4" w:space="0" w:color="auto"/>
            </w:tcBorders>
            <w:hideMark/>
          </w:tcPr>
          <w:p w:rsidR="009F19E2" w:rsidRDefault="009F19E2" w:rsidP="00416B3D">
            <w:pPr>
              <w:rPr>
                <w:sz w:val="18"/>
                <w:szCs w:val="18"/>
              </w:rPr>
            </w:pPr>
            <w:r>
              <w:rPr>
                <w:b/>
                <w:sz w:val="18"/>
                <w:szCs w:val="18"/>
              </w:rPr>
              <w:t>EJES</w:t>
            </w:r>
            <w:r>
              <w:rPr>
                <w:sz w:val="18"/>
                <w:szCs w:val="18"/>
              </w:rPr>
              <w:t>: APRECIACION: Distinción de diferentes alturas en la audición y el canto de melodías sencillas. Entonación de distintas alturas procurando siempre una correcta afinación grupal. EXPRESION: Entonación de canciones sencillas poniendo especial cuidado en la afinación personal para conseguir una correcta afinación grupal. Realización de gráficos que muestren el movimiento estable, ascendente o descendente en las alturas de las melodías cantadas. CONTEXTUALIZACION: Reflexión en torno a la riqueza melódica en la música de su entorno. Argumentación sobre la importancia de la música como parte del patrimonio artístico de su región</w:t>
            </w:r>
            <w:proofErr w:type="gramStart"/>
            <w:r>
              <w:rPr>
                <w:sz w:val="18"/>
                <w:szCs w:val="18"/>
              </w:rPr>
              <w:t>..</w:t>
            </w:r>
            <w:proofErr w:type="gramEnd"/>
          </w:p>
        </w:tc>
      </w:tr>
      <w:tr w:rsidR="009F19E2" w:rsidTr="00416B3D">
        <w:tc>
          <w:tcPr>
            <w:tcW w:w="14283"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9F19E2" w:rsidRDefault="009F19E2" w:rsidP="00416B3D">
            <w:pPr>
              <w:autoSpaceDE w:val="0"/>
              <w:autoSpaceDN w:val="0"/>
              <w:adjustRightInd w:val="0"/>
              <w:jc w:val="center"/>
              <w:rPr>
                <w:rFonts w:cs="TrebuchetMS-SC700"/>
                <w:b/>
                <w:sz w:val="18"/>
                <w:szCs w:val="18"/>
              </w:rPr>
            </w:pPr>
            <w:r>
              <w:rPr>
                <w:rFonts w:cs="TrebuchetMS-SC700"/>
                <w:b/>
                <w:sz w:val="18"/>
                <w:szCs w:val="18"/>
              </w:rPr>
              <w:t>SECUENCIA DIDACTICA</w:t>
            </w:r>
          </w:p>
        </w:tc>
      </w:tr>
      <w:tr w:rsidR="009F19E2" w:rsidRPr="00CD1CBD" w:rsidTr="00416B3D">
        <w:tc>
          <w:tcPr>
            <w:tcW w:w="14283" w:type="dxa"/>
            <w:gridSpan w:val="2"/>
            <w:tcBorders>
              <w:top w:val="single" w:sz="4" w:space="0" w:color="auto"/>
              <w:left w:val="single" w:sz="4" w:space="0" w:color="auto"/>
              <w:bottom w:val="single" w:sz="4" w:space="0" w:color="auto"/>
              <w:right w:val="single" w:sz="4" w:space="0" w:color="auto"/>
            </w:tcBorders>
            <w:hideMark/>
          </w:tcPr>
          <w:p w:rsidR="009F19E2" w:rsidRDefault="009F19E2" w:rsidP="009F19E2">
            <w:pPr>
              <w:pStyle w:val="Prrafodelista"/>
              <w:numPr>
                <w:ilvl w:val="0"/>
                <w:numId w:val="5"/>
              </w:numPr>
              <w:autoSpaceDE w:val="0"/>
              <w:autoSpaceDN w:val="0"/>
              <w:adjustRightInd w:val="0"/>
              <w:rPr>
                <w:rFonts w:cs="TrebuchetMS-SC700"/>
                <w:sz w:val="18"/>
                <w:szCs w:val="18"/>
              </w:rPr>
            </w:pPr>
            <w:r>
              <w:rPr>
                <w:rFonts w:cs="TrebuchetMS-SC700"/>
                <w:sz w:val="18"/>
                <w:szCs w:val="18"/>
              </w:rPr>
              <w:t xml:space="preserve">Mostrar a los alumnos el concepto de </w:t>
            </w:r>
            <w:proofErr w:type="spellStart"/>
            <w:r>
              <w:rPr>
                <w:rFonts w:cs="TrebuchetMS-SC700"/>
                <w:sz w:val="18"/>
                <w:szCs w:val="18"/>
              </w:rPr>
              <w:t>idiófonos</w:t>
            </w:r>
            <w:proofErr w:type="spellEnd"/>
            <w:r>
              <w:rPr>
                <w:rFonts w:cs="TrebuchetMS-SC700"/>
                <w:sz w:val="18"/>
                <w:szCs w:val="18"/>
              </w:rPr>
              <w:t>.</w:t>
            </w:r>
          </w:p>
          <w:p w:rsidR="009F19E2" w:rsidRDefault="009F19E2" w:rsidP="009F19E2">
            <w:pPr>
              <w:pStyle w:val="Prrafodelista"/>
              <w:numPr>
                <w:ilvl w:val="0"/>
                <w:numId w:val="5"/>
              </w:numPr>
              <w:autoSpaceDE w:val="0"/>
              <w:autoSpaceDN w:val="0"/>
              <w:adjustRightInd w:val="0"/>
              <w:rPr>
                <w:rFonts w:cs="TrebuchetMS-SC700"/>
                <w:sz w:val="18"/>
                <w:szCs w:val="18"/>
              </w:rPr>
            </w:pPr>
            <w:r>
              <w:rPr>
                <w:rFonts w:cs="TrebuchetMS-SC700"/>
                <w:sz w:val="18"/>
                <w:szCs w:val="18"/>
              </w:rPr>
              <w:t xml:space="preserve">Observar los instrumentos de la ilustración en la página 18 y circular los que son considerados </w:t>
            </w:r>
            <w:proofErr w:type="spellStart"/>
            <w:r>
              <w:rPr>
                <w:rFonts w:cs="TrebuchetMS-SC700"/>
                <w:sz w:val="18"/>
                <w:szCs w:val="18"/>
              </w:rPr>
              <w:t>idiófonos</w:t>
            </w:r>
            <w:proofErr w:type="spellEnd"/>
            <w:r>
              <w:rPr>
                <w:rFonts w:cs="TrebuchetMS-SC700"/>
                <w:sz w:val="18"/>
                <w:szCs w:val="18"/>
              </w:rPr>
              <w:t>.</w:t>
            </w:r>
          </w:p>
          <w:p w:rsidR="009F19E2" w:rsidRPr="00CD1CBD" w:rsidRDefault="009F19E2" w:rsidP="009F19E2">
            <w:pPr>
              <w:pStyle w:val="Prrafodelista"/>
              <w:numPr>
                <w:ilvl w:val="0"/>
                <w:numId w:val="5"/>
              </w:numPr>
              <w:autoSpaceDE w:val="0"/>
              <w:autoSpaceDN w:val="0"/>
              <w:adjustRightInd w:val="0"/>
              <w:rPr>
                <w:rFonts w:cs="TrebuchetMS-SC700"/>
                <w:sz w:val="18"/>
                <w:szCs w:val="18"/>
              </w:rPr>
            </w:pPr>
            <w:r>
              <w:rPr>
                <w:rFonts w:cs="TrebuchetMS-SC700"/>
                <w:sz w:val="18"/>
                <w:szCs w:val="18"/>
              </w:rPr>
              <w:t xml:space="preserve">TAREA: Inventar su propio </w:t>
            </w:r>
            <w:proofErr w:type="spellStart"/>
            <w:r>
              <w:rPr>
                <w:rFonts w:cs="TrebuchetMS-SC700"/>
                <w:sz w:val="18"/>
                <w:szCs w:val="18"/>
              </w:rPr>
              <w:t>idiófono</w:t>
            </w:r>
            <w:proofErr w:type="spellEnd"/>
            <w:r>
              <w:rPr>
                <w:rFonts w:cs="TrebuchetMS-SC700"/>
                <w:sz w:val="18"/>
                <w:szCs w:val="18"/>
              </w:rPr>
              <w:t>.</w:t>
            </w:r>
          </w:p>
        </w:tc>
      </w:tr>
    </w:tbl>
    <w:p w:rsidR="009F19E2" w:rsidRDefault="009F19E2" w:rsidP="002E52D3">
      <w:pPr>
        <w:spacing w:after="0" w:line="240" w:lineRule="auto"/>
        <w:rPr>
          <w:b/>
          <w:sz w:val="28"/>
        </w:rPr>
      </w:pPr>
    </w:p>
    <w:p w:rsidR="00B15F19" w:rsidRDefault="00964334">
      <w:r>
        <w:rPr>
          <w:noProof/>
          <w:lang w:eastAsia="es-MX"/>
        </w:rPr>
        <mc:AlternateContent>
          <mc:Choice Requires="wps">
            <w:drawing>
              <wp:anchor distT="0" distB="0" distL="114300" distR="114300" simplePos="0" relativeHeight="251661312" behindDoc="0" locked="0" layoutInCell="1" allowOverlap="1">
                <wp:simplePos x="0" y="0"/>
                <wp:positionH relativeFrom="column">
                  <wp:posOffset>504825</wp:posOffset>
                </wp:positionH>
                <wp:positionV relativeFrom="paragraph">
                  <wp:posOffset>1788160</wp:posOffset>
                </wp:positionV>
                <wp:extent cx="1790700" cy="0"/>
                <wp:effectExtent l="9525" t="7620" r="9525" b="11430"/>
                <wp:wrapNone/>
                <wp:docPr id="6"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07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2="http://schemas.microsoft.com/office/drawing/2015/10/21/chartex" xmlns:cx1="http://schemas.microsoft.com/office/drawing/2015/9/8/chartex" xmlns:cx="http://schemas.microsoft.com/office/drawing/2014/chartex">
            <w:pict>
              <v:shapetype w14:anchorId="334080CE" id="_x0000_t32" coordsize="21600,21600" o:spt="32" o:oned="t" path="m,l21600,21600e" filled="f">
                <v:path arrowok="t" fillok="f" o:connecttype="none"/>
                <o:lock v:ext="edit" shapetype="t"/>
              </v:shapetype>
              <v:shape id="AutoShape 5" o:spid="_x0000_s1026" type="#_x0000_t32" style="position:absolute;margin-left:39.75pt;margin-top:140.8pt;width:141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t0tHgIAADsEAAAOAAAAZHJzL2Uyb0RvYy54bWysU02P2jAQvVfqf7B8hyQ0s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"/>
            </w:pict>
          </mc:Fallback>
        </mc:AlternateContent>
      </w:r>
      <w:r>
        <w:rPr>
          <w:noProof/>
          <w:lang w:eastAsia="es-MX"/>
        </w:rPr>
        <mc:AlternateContent>
          <mc:Choice Requires="wps">
            <w:drawing>
              <wp:anchor distT="0" distB="0" distL="114300" distR="114300" simplePos="0" relativeHeight="251662336" behindDoc="0" locked="0" layoutInCell="1" allowOverlap="1">
                <wp:simplePos x="0" y="0"/>
                <wp:positionH relativeFrom="column">
                  <wp:posOffset>3883025</wp:posOffset>
                </wp:positionH>
                <wp:positionV relativeFrom="paragraph">
                  <wp:posOffset>1864360</wp:posOffset>
                </wp:positionV>
                <wp:extent cx="1743075" cy="0"/>
                <wp:effectExtent l="6350" t="7620" r="12700" b="11430"/>
                <wp:wrapNone/>
                <wp:docPr id="5"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430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2="http://schemas.microsoft.com/office/drawing/2015/10/21/chartex" xmlns:cx1="http://schemas.microsoft.com/office/drawing/2015/9/8/chartex" xmlns:cx="http://schemas.microsoft.com/office/drawing/2014/chartex">
            <w:pict>
              <v:shape w14:anchorId="436D6F63" id="AutoShape 6" o:spid="_x0000_s1026" type="#_x0000_t32" style="position:absolute;margin-left:305.75pt;margin-top:146.8pt;width:137.2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"/>
            </w:pict>
          </mc:Fallback>
        </mc:AlternateContent>
      </w:r>
      <w:r>
        <w:rPr>
          <w:noProof/>
          <w:lang w:eastAsia="es-MX"/>
        </w:rPr>
        <mc:AlternateContent>
          <mc:Choice Requires="wps">
            <w:drawing>
              <wp:anchor distT="0" distB="0" distL="114300" distR="114300" simplePos="0" relativeHeight="251663360" behindDoc="0" locked="0" layoutInCell="1" allowOverlap="1">
                <wp:simplePos x="0" y="0"/>
                <wp:positionH relativeFrom="column">
                  <wp:posOffset>6648450</wp:posOffset>
                </wp:positionH>
                <wp:positionV relativeFrom="paragraph">
                  <wp:posOffset>1864360</wp:posOffset>
                </wp:positionV>
                <wp:extent cx="1914525" cy="0"/>
                <wp:effectExtent l="9525" t="7620" r="9525" b="11430"/>
                <wp:wrapNone/>
                <wp:docPr id="4"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145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2="http://schemas.microsoft.com/office/drawing/2015/10/21/chartex" xmlns:cx1="http://schemas.microsoft.com/office/drawing/2015/9/8/chartex" xmlns:cx="http://schemas.microsoft.com/office/drawing/2014/chartex">
            <w:pict>
              <v:shape w14:anchorId="472348B3" id="AutoShape 7" o:spid="_x0000_s1026" type="#_x0000_t32" style="position:absolute;margin-left:523.5pt;margin-top:146.8pt;width:150.7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"/>
            </w:pict>
          </mc:Fallback>
        </mc:AlternateContent>
      </w:r>
      <w:r>
        <w:rPr>
          <w:noProof/>
          <w:lang w:eastAsia="es-MX"/>
        </w:rPr>
        <mc:AlternateContent>
          <mc:Choice Requires="wps">
            <w:drawing>
              <wp:anchor distT="0" distB="0" distL="114300" distR="114300" simplePos="0" relativeHeight="251660288" behindDoc="0" locked="0" layoutInCell="1" allowOverlap="1">
                <wp:simplePos x="0" y="0"/>
                <wp:positionH relativeFrom="column">
                  <wp:posOffset>6076950</wp:posOffset>
                </wp:positionH>
                <wp:positionV relativeFrom="paragraph">
                  <wp:posOffset>1235710</wp:posOffset>
                </wp:positionV>
                <wp:extent cx="3126105" cy="1094740"/>
                <wp:effectExtent l="0" t="0" r="0" b="254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6105" cy="10947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E52D3" w:rsidRDefault="002E52D3" w:rsidP="002E52D3">
                            <w:pPr>
                              <w:jc w:val="center"/>
                              <w:rPr>
                                <w:lang w:val="en-US"/>
                              </w:rPr>
                            </w:pPr>
                          </w:p>
                          <w:p w:rsidR="002E52D3" w:rsidRDefault="002E52D3" w:rsidP="002E52D3">
                            <w:pPr>
                              <w:jc w:val="center"/>
                              <w:rPr>
                                <w:lang w:val="en-US"/>
                              </w:rPr>
                            </w:pPr>
                          </w:p>
                          <w:p w:rsidR="002E52D3" w:rsidRPr="003556B8" w:rsidRDefault="002E52D3" w:rsidP="002E52D3">
                            <w:pPr>
                              <w:spacing w:after="0" w:line="240" w:lineRule="auto"/>
                              <w:jc w:val="center"/>
                              <w:rPr>
                                <w:lang w:val="en-US"/>
                              </w:rPr>
                            </w:pPr>
                            <w:proofErr w:type="spellStart"/>
                            <w:r>
                              <w:rPr>
                                <w:lang w:val="en-US"/>
                              </w:rPr>
                              <w:t>Vo.Bo</w:t>
                            </w:r>
                            <w:proofErr w:type="spellEnd"/>
                            <w:r>
                              <w:rPr>
                                <w:lang w:val="en-US"/>
                              </w:rPr>
                              <w:t>. Inspector de Zona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478.5pt;margin-top:97.3pt;width:246.15pt;height:86.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" stroked="f">
                <v:textbox>
                  <w:txbxContent>
                    <w:p w:rsidR="002E52D3" w:rsidRDefault="002E52D3" w:rsidP="002E52D3">
                      <w:pPr>
                        <w:jc w:val="center"/>
                        <w:rPr>
                          <w:lang w:val="en-US"/>
                        </w:rPr>
                      </w:pPr>
                    </w:p>
                    <w:p w:rsidR="002E52D3" w:rsidRDefault="002E52D3" w:rsidP="002E52D3">
                      <w:pPr>
                        <w:jc w:val="center"/>
                        <w:rPr>
                          <w:lang w:val="en-US"/>
                        </w:rPr>
                      </w:pPr>
                    </w:p>
                    <w:p w:rsidR="002E52D3" w:rsidRPr="003556B8" w:rsidRDefault="002E52D3" w:rsidP="002E52D3">
                      <w:pPr>
                        <w:spacing w:after="0" w:line="240" w:lineRule="auto"/>
                        <w:jc w:val="center"/>
                        <w:rPr>
                          <w:lang w:val="en-US"/>
                        </w:rPr>
                      </w:pPr>
                      <w:proofErr w:type="spellStart"/>
                      <w:r>
                        <w:rPr>
                          <w:lang w:val="en-US"/>
                        </w:rPr>
                        <w:t>Vo.Bo</w:t>
                      </w:r>
                      <w:proofErr w:type="spellEnd"/>
                      <w:r>
                        <w:rPr>
                          <w:lang w:val="en-US"/>
                        </w:rPr>
                        <w:t>. Inspector de Zona</w:t>
                      </w:r>
                    </w:p>
                  </w:txbxContent>
                </v:textbox>
              </v:shape>
            </w:pict>
          </mc:Fallback>
        </mc:AlternateContent>
      </w:r>
      <w:r>
        <w:rPr>
          <w:noProof/>
          <w:lang w:eastAsia="es-MX"/>
        </w:rPr>
        <mc:AlternateContent>
          <mc:Choice Requires="wps">
            <w:drawing>
              <wp:anchor distT="0" distB="0" distL="114300" distR="114300" simplePos="0" relativeHeight="251659264" behindDoc="0" locked="0" layoutInCell="1" allowOverlap="1">
                <wp:simplePos x="0" y="0"/>
                <wp:positionH relativeFrom="column">
                  <wp:posOffset>3232150</wp:posOffset>
                </wp:positionH>
                <wp:positionV relativeFrom="paragraph">
                  <wp:posOffset>1247775</wp:posOffset>
                </wp:positionV>
                <wp:extent cx="2987675" cy="981075"/>
                <wp:effectExtent l="3175" t="635"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7675" cy="981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E52D3" w:rsidRDefault="002E52D3" w:rsidP="002E52D3">
                            <w:pPr>
                              <w:jc w:val="center"/>
                              <w:rPr>
                                <w:lang w:val="en-US"/>
                              </w:rPr>
                            </w:pPr>
                          </w:p>
                          <w:p w:rsidR="002E52D3" w:rsidRDefault="002E52D3" w:rsidP="002E52D3">
                            <w:pPr>
                              <w:jc w:val="center"/>
                              <w:rPr>
                                <w:lang w:val="en-US"/>
                              </w:rPr>
                            </w:pPr>
                          </w:p>
                          <w:p w:rsidR="002E52D3" w:rsidRPr="003556B8" w:rsidRDefault="002E52D3" w:rsidP="002E52D3">
                            <w:pPr>
                              <w:spacing w:after="0" w:line="240" w:lineRule="auto"/>
                              <w:jc w:val="center"/>
                              <w:rPr>
                                <w:lang w:val="en-US"/>
                              </w:rPr>
                            </w:pPr>
                            <w:proofErr w:type="spellStart"/>
                            <w:r>
                              <w:rPr>
                                <w:lang w:val="en-US"/>
                              </w:rPr>
                              <w:t>Vo.Bo</w:t>
                            </w:r>
                            <w:proofErr w:type="spellEnd"/>
                            <w:r>
                              <w:rPr>
                                <w:lang w:val="en-US"/>
                              </w:rPr>
                              <w:t xml:space="preserve">. Director </w:t>
                            </w:r>
                            <w:proofErr w:type="gramStart"/>
                            <w:r>
                              <w:rPr>
                                <w:lang w:val="en-US"/>
                              </w:rPr>
                              <w:t>del</w:t>
                            </w:r>
                            <w:proofErr w:type="gramEnd"/>
                            <w:r>
                              <w:rPr>
                                <w:lang w:val="en-US"/>
                              </w:rPr>
                              <w:t xml:space="preserve"> </w:t>
                            </w:r>
                            <w:proofErr w:type="spellStart"/>
                            <w:r>
                              <w:rPr>
                                <w:lang w:val="en-US"/>
                              </w:rPr>
                              <w:t>Plantel</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margin-left:254.5pt;margin-top:98.25pt;width:235.25pt;height:7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" filled="f" stroked="f">
                <v:textbox>
                  <w:txbxContent>
                    <w:p w:rsidR="002E52D3" w:rsidRDefault="002E52D3" w:rsidP="002E52D3">
                      <w:pPr>
                        <w:jc w:val="center"/>
                        <w:rPr>
                          <w:lang w:val="en-US"/>
                        </w:rPr>
                      </w:pPr>
                    </w:p>
                    <w:p w:rsidR="002E52D3" w:rsidRDefault="002E52D3" w:rsidP="002E52D3">
                      <w:pPr>
                        <w:jc w:val="center"/>
                        <w:rPr>
                          <w:lang w:val="en-US"/>
                        </w:rPr>
                      </w:pPr>
                    </w:p>
                    <w:p w:rsidR="002E52D3" w:rsidRPr="003556B8" w:rsidRDefault="002E52D3" w:rsidP="002E52D3">
                      <w:pPr>
                        <w:spacing w:after="0" w:line="240" w:lineRule="auto"/>
                        <w:jc w:val="center"/>
                        <w:rPr>
                          <w:lang w:val="en-US"/>
                        </w:rPr>
                      </w:pPr>
                      <w:proofErr w:type="spellStart"/>
                      <w:r>
                        <w:rPr>
                          <w:lang w:val="en-US"/>
                        </w:rPr>
                        <w:t>Vo.Bo</w:t>
                      </w:r>
                      <w:proofErr w:type="spellEnd"/>
                      <w:r>
                        <w:rPr>
                          <w:lang w:val="en-US"/>
                        </w:rPr>
                        <w:t xml:space="preserve">. Director </w:t>
                      </w:r>
                      <w:proofErr w:type="gramStart"/>
                      <w:r>
                        <w:rPr>
                          <w:lang w:val="en-US"/>
                        </w:rPr>
                        <w:t>del</w:t>
                      </w:r>
                      <w:proofErr w:type="gramEnd"/>
                      <w:r>
                        <w:rPr>
                          <w:lang w:val="en-US"/>
                        </w:rPr>
                        <w:t xml:space="preserve"> </w:t>
                      </w:r>
                      <w:proofErr w:type="spellStart"/>
                      <w:r>
                        <w:rPr>
                          <w:lang w:val="en-US"/>
                        </w:rPr>
                        <w:t>Plantel</w:t>
                      </w:r>
                      <w:proofErr w:type="spellEnd"/>
                    </w:p>
                  </w:txbxContent>
                </v:textbox>
              </v:shape>
            </w:pict>
          </mc:Fallback>
        </mc:AlternateContent>
      </w:r>
      <w:r>
        <w:rPr>
          <w:noProof/>
          <w:lang w:eastAsia="es-MX"/>
        </w:rPr>
        <mc:AlternateContent>
          <mc:Choice Requires="wps">
            <w:drawing>
              <wp:anchor distT="0" distB="0" distL="114300" distR="114300" simplePos="0" relativeHeight="251658240" behindDoc="0" locked="0" layoutInCell="1" allowOverlap="1">
                <wp:simplePos x="0" y="0"/>
                <wp:positionH relativeFrom="column">
                  <wp:posOffset>-207010</wp:posOffset>
                </wp:positionH>
                <wp:positionV relativeFrom="paragraph">
                  <wp:posOffset>1134110</wp:posOffset>
                </wp:positionV>
                <wp:extent cx="3126105" cy="1094740"/>
                <wp:effectExtent l="2540" t="127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6105" cy="10947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E52D3" w:rsidRDefault="002E52D3" w:rsidP="002E52D3">
                            <w:pPr>
                              <w:jc w:val="center"/>
                              <w:rPr>
                                <w:lang w:val="en-US"/>
                              </w:rPr>
                            </w:pPr>
                          </w:p>
                          <w:p w:rsidR="002E52D3" w:rsidRDefault="002E52D3" w:rsidP="002E52D3">
                            <w:pPr>
                              <w:jc w:val="center"/>
                              <w:rPr>
                                <w:lang w:val="en-US"/>
                              </w:rPr>
                            </w:pPr>
                          </w:p>
                          <w:p w:rsidR="002E52D3" w:rsidRDefault="002E52D3" w:rsidP="002E52D3">
                            <w:pPr>
                              <w:spacing w:after="0" w:line="240" w:lineRule="auto"/>
                              <w:jc w:val="center"/>
                              <w:rPr>
                                <w:lang w:val="en-US"/>
                              </w:rPr>
                            </w:pPr>
                            <w:r>
                              <w:rPr>
                                <w:lang w:val="en-US"/>
                              </w:rPr>
                              <w:t>ATENTAMENTE</w:t>
                            </w:r>
                          </w:p>
                          <w:p w:rsidR="002E52D3" w:rsidRPr="003556B8" w:rsidRDefault="002E52D3" w:rsidP="002E52D3">
                            <w:pPr>
                              <w:spacing w:after="0" w:line="240" w:lineRule="auto"/>
                              <w:jc w:val="center"/>
                              <w:rPr>
                                <w:lang w:val="en-US"/>
                              </w:rPr>
                            </w:pPr>
                            <w:r>
                              <w:rPr>
                                <w:lang w:val="en-US"/>
                              </w:rPr>
                              <w:t>MAESTRO DE GRUPO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8" type="#_x0000_t202" style="position:absolute;margin-left:-16.3pt;margin-top:89.3pt;width:246.15pt;height:86.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" stroked="f">
                <v:textbox>
                  <w:txbxContent>
                    <w:p w:rsidR="002E52D3" w:rsidRDefault="002E52D3" w:rsidP="002E52D3">
                      <w:pPr>
                        <w:jc w:val="center"/>
                        <w:rPr>
                          <w:lang w:val="en-US"/>
                        </w:rPr>
                      </w:pPr>
                    </w:p>
                    <w:p w:rsidR="002E52D3" w:rsidRDefault="002E52D3" w:rsidP="002E52D3">
                      <w:pPr>
                        <w:jc w:val="center"/>
                        <w:rPr>
                          <w:lang w:val="en-US"/>
                        </w:rPr>
                      </w:pPr>
                    </w:p>
                    <w:p w:rsidR="002E52D3" w:rsidRDefault="002E52D3" w:rsidP="002E52D3">
                      <w:pPr>
                        <w:spacing w:after="0" w:line="240" w:lineRule="auto"/>
                        <w:jc w:val="center"/>
                        <w:rPr>
                          <w:lang w:val="en-US"/>
                        </w:rPr>
                      </w:pPr>
                      <w:r>
                        <w:rPr>
                          <w:lang w:val="en-US"/>
                        </w:rPr>
                        <w:t>ATENTAMENTE</w:t>
                      </w:r>
                    </w:p>
                    <w:p w:rsidR="002E52D3" w:rsidRPr="003556B8" w:rsidRDefault="002E52D3" w:rsidP="002E52D3">
                      <w:pPr>
                        <w:spacing w:after="0" w:line="240" w:lineRule="auto"/>
                        <w:jc w:val="center"/>
                        <w:rPr>
                          <w:lang w:val="en-US"/>
                        </w:rPr>
                      </w:pPr>
                      <w:r>
                        <w:rPr>
                          <w:lang w:val="en-US"/>
                        </w:rPr>
                        <w:t>MAESTRO DE GRUPO</w:t>
                      </w:r>
                    </w:p>
                  </w:txbxContent>
                </v:textbox>
              </v:shape>
            </w:pict>
          </mc:Fallback>
        </mc:AlternateContent>
      </w:r>
      <w:r w:rsidR="005E04F5">
        <w:t>OBSERVACIONES: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B15F19">
        <w:t>_______________________________</w:t>
      </w:r>
    </w:p>
    <w:p w:rsidR="00B15F19" w:rsidRDefault="00B15F19"/>
    <w:p w:rsidR="00B15F19" w:rsidRDefault="00B15F19"/>
    <w:p w:rsidR="00B15F19" w:rsidRDefault="00B15F19"/>
    <w:p w:rsidR="00B15F19" w:rsidRDefault="00B15F19"/>
    <w:p w:rsidR="00B15F19" w:rsidRDefault="00B15F19"/>
    <w:p w:rsidR="00B15F19" w:rsidRDefault="00B15F19"/>
    <w:p w:rsidR="00B15F19" w:rsidRDefault="00B15F19"/>
    <w:p w:rsidR="00B15F19" w:rsidRDefault="00B15F19"/>
    <w:p w:rsidR="00B15F19" w:rsidRDefault="00B15F19"/>
    <w:p w:rsidR="00B15F19" w:rsidRDefault="00B15F19"/>
    <w:p w:rsidR="00B15F19" w:rsidRDefault="00B15F19"/>
    <w:p w:rsidR="00B15F19" w:rsidRDefault="00B15F19"/>
    <w:p w:rsidR="00B15F19" w:rsidRDefault="00B15F19"/>
    <w:p w:rsidR="00B15F19" w:rsidRDefault="00B15F19" w:rsidP="00B15F19">
      <w:pPr>
        <w:spacing w:after="0" w:line="240" w:lineRule="auto"/>
        <w:jc w:val="center"/>
        <w:rPr>
          <w:rFonts w:ascii="Arial Narrow" w:hAnsi="Arial Narrow"/>
          <w:b/>
          <w:sz w:val="36"/>
        </w:rPr>
      </w:pPr>
    </w:p>
    <w:p w:rsidR="00B15F19" w:rsidRDefault="00B15F19" w:rsidP="00B15F19">
      <w:pPr>
        <w:spacing w:after="0" w:line="240" w:lineRule="auto"/>
        <w:jc w:val="center"/>
        <w:rPr>
          <w:rFonts w:ascii="Arial Narrow" w:hAnsi="Arial Narrow"/>
          <w:b/>
          <w:sz w:val="36"/>
        </w:rPr>
      </w:pPr>
    </w:p>
    <w:p w:rsidR="00B15F19" w:rsidRDefault="00B15F19" w:rsidP="00B15F19">
      <w:pPr>
        <w:spacing w:after="0" w:line="240" w:lineRule="auto"/>
        <w:jc w:val="center"/>
        <w:rPr>
          <w:rFonts w:ascii="Arial Narrow" w:hAnsi="Arial Narrow"/>
          <w:b/>
          <w:sz w:val="36"/>
        </w:rPr>
      </w:pPr>
    </w:p>
    <w:p w:rsidR="00B15F19" w:rsidRDefault="00B15F19" w:rsidP="00B15F19">
      <w:pPr>
        <w:spacing w:after="0" w:line="240" w:lineRule="auto"/>
        <w:jc w:val="center"/>
        <w:rPr>
          <w:rFonts w:ascii="Arial Narrow" w:hAnsi="Arial Narrow"/>
          <w:b/>
          <w:sz w:val="36"/>
        </w:rPr>
      </w:pPr>
      <w:bookmarkStart w:id="0" w:name="_GoBack"/>
      <w:bookmarkEnd w:id="0"/>
      <w:r w:rsidRPr="00BB4577">
        <w:rPr>
          <w:rFonts w:ascii="Arial Narrow" w:hAnsi="Arial Narrow"/>
          <w:b/>
          <w:sz w:val="36"/>
        </w:rPr>
        <w:t>DESCARGA MAS MATERIAL GRATUITO DE CHANNELKIDS.COM</w:t>
      </w:r>
    </w:p>
    <w:p w:rsidR="00B15F19" w:rsidRDefault="00B15F19" w:rsidP="00B15F19">
      <w:pPr>
        <w:spacing w:after="0" w:line="240" w:lineRule="auto"/>
        <w:jc w:val="center"/>
        <w:rPr>
          <w:rFonts w:ascii="Arial Narrow" w:hAnsi="Arial Narrow"/>
          <w:b/>
          <w:sz w:val="36"/>
        </w:rPr>
      </w:pPr>
    </w:p>
    <w:p w:rsidR="00B15F19" w:rsidRDefault="00B15F19" w:rsidP="00B15F19">
      <w:pPr>
        <w:spacing w:after="0" w:line="240" w:lineRule="auto"/>
        <w:jc w:val="center"/>
        <w:rPr>
          <w:rFonts w:ascii="Arial Narrow" w:hAnsi="Arial Narrow"/>
          <w:b/>
          <w:sz w:val="36"/>
        </w:rPr>
      </w:pPr>
      <w:r>
        <w:rPr>
          <w:noProof/>
          <w:lang w:eastAsia="es-MX"/>
        </w:rPr>
        <w:drawing>
          <wp:inline distT="0" distB="0" distL="0" distR="0" wp14:anchorId="4F146AF0" wp14:editId="5D575C64">
            <wp:extent cx="6055846" cy="3782291"/>
            <wp:effectExtent l="0" t="0" r="2540" b="8890"/>
            <wp:docPr id="7" name="Imagen 7" descr="https://www.channelkids.com/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channelkids.com/logo.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061423" cy="3785774"/>
                    </a:xfrm>
                    <a:prstGeom prst="rect">
                      <a:avLst/>
                    </a:prstGeom>
                    <a:noFill/>
                    <a:ln>
                      <a:noFill/>
                    </a:ln>
                  </pic:spPr>
                </pic:pic>
              </a:graphicData>
            </a:graphic>
          </wp:inline>
        </w:drawing>
      </w:r>
    </w:p>
    <w:p w:rsidR="00B15F19" w:rsidRDefault="00B15F19" w:rsidP="00B15F19">
      <w:pPr>
        <w:spacing w:after="0" w:line="240" w:lineRule="auto"/>
        <w:jc w:val="center"/>
        <w:rPr>
          <w:rFonts w:ascii="Arial Narrow" w:hAnsi="Arial Narrow"/>
          <w:b/>
          <w:sz w:val="36"/>
        </w:rPr>
      </w:pPr>
    </w:p>
    <w:p w:rsidR="00B15F19" w:rsidRDefault="00B15F19" w:rsidP="00B15F19">
      <w:pPr>
        <w:jc w:val="center"/>
      </w:pPr>
      <w:hyperlink r:id="rId7" w:history="1">
        <w:r w:rsidRPr="00B54CE1">
          <w:rPr>
            <w:rStyle w:val="Hipervnculo"/>
            <w:rFonts w:ascii="Arial Narrow" w:hAnsi="Arial Narrow"/>
            <w:b/>
            <w:sz w:val="36"/>
          </w:rPr>
          <w:t>https://www.channelkids.com/</w:t>
        </w:r>
      </w:hyperlink>
    </w:p>
    <w:p w:rsidR="00B15F19" w:rsidRDefault="00B15F19"/>
    <w:sectPr w:rsidR="00B15F19" w:rsidSect="00B15F19">
      <w:pgSz w:w="15840" w:h="12240" w:orient="landscape"/>
      <w:pgMar w:top="720" w:right="720" w:bottom="720" w:left="720" w:header="708" w:footer="708" w:gutter="0"/>
      <w:pgNumType w:start="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TrebuchetMS-SC700">
    <w:panose1 w:val="00000000000000000000"/>
    <w:charset w:val="00"/>
    <w:family w:val="swiss"/>
    <w:notTrueType/>
    <w:pitch w:val="default"/>
    <w:sig w:usb0="00000003" w:usb1="00000000" w:usb2="00000000" w:usb3="00000000" w:csb0="00000001" w:csb1="00000000"/>
  </w:font>
  <w:font w:name="HelveticaNeue-Light">
    <w:altName w:val="Helvetica Neue Light"/>
    <w:panose1 w:val="00000000000000000000"/>
    <w:charset w:val="00"/>
    <w:family w:val="swiss"/>
    <w:notTrueType/>
    <w:pitch w:val="default"/>
    <w:sig w:usb0="00000003" w:usb1="00000000" w:usb2="00000000" w:usb3="00000000" w:csb0="00000001" w:csb1="00000000"/>
  </w:font>
  <w:font w:name="HelveticaNeue">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elveticaNeue-Light-SC700">
    <w:panose1 w:val="00000000000000000000"/>
    <w:charset w:val="00"/>
    <w:family w:val="swiss"/>
    <w:notTrueType/>
    <w:pitch w:val="default"/>
    <w:sig w:usb0="00000003" w:usb1="00000000" w:usb2="00000000" w:usb3="00000000" w:csb0="00000001" w:csb1="00000000"/>
  </w:font>
  <w:font w:name="Arial Narrow">
    <w:altName w:val="Open Sans"/>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6E112AB"/>
    <w:multiLevelType w:val="hybridMultilevel"/>
    <w:tmpl w:val="4672DD10"/>
    <w:lvl w:ilvl="0" w:tplc="1D04644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BD737CD"/>
    <w:multiLevelType w:val="hybridMultilevel"/>
    <w:tmpl w:val="E95E75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08519D0"/>
    <w:multiLevelType w:val="hybridMultilevel"/>
    <w:tmpl w:val="E3F4AC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C3E1D16"/>
    <w:multiLevelType w:val="hybridMultilevel"/>
    <w:tmpl w:val="FCAE36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2"/>
  <w:proofState w:spelling="clean" w:grammar="clean"/>
  <w:defaultTabStop w:val="720"/>
  <w:hyphenationZone w:val="425"/>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0C98"/>
    <w:rsid w:val="000A2AB8"/>
    <w:rsid w:val="00183BC3"/>
    <w:rsid w:val="001C7236"/>
    <w:rsid w:val="001E708A"/>
    <w:rsid w:val="002562B0"/>
    <w:rsid w:val="0029675A"/>
    <w:rsid w:val="002A27C4"/>
    <w:rsid w:val="002B11B0"/>
    <w:rsid w:val="002E01CA"/>
    <w:rsid w:val="002E52D3"/>
    <w:rsid w:val="0039333B"/>
    <w:rsid w:val="00404C61"/>
    <w:rsid w:val="00452DB2"/>
    <w:rsid w:val="00490064"/>
    <w:rsid w:val="00497F8A"/>
    <w:rsid w:val="004D1926"/>
    <w:rsid w:val="00555061"/>
    <w:rsid w:val="005B3B53"/>
    <w:rsid w:val="005C3D86"/>
    <w:rsid w:val="005E04F5"/>
    <w:rsid w:val="005F1ADA"/>
    <w:rsid w:val="0063146B"/>
    <w:rsid w:val="00656877"/>
    <w:rsid w:val="00660D00"/>
    <w:rsid w:val="00710894"/>
    <w:rsid w:val="0073317A"/>
    <w:rsid w:val="007C5C01"/>
    <w:rsid w:val="00814208"/>
    <w:rsid w:val="0082366A"/>
    <w:rsid w:val="008572A6"/>
    <w:rsid w:val="00875FD1"/>
    <w:rsid w:val="00892F4C"/>
    <w:rsid w:val="008B491A"/>
    <w:rsid w:val="008E538B"/>
    <w:rsid w:val="00921F3E"/>
    <w:rsid w:val="00930864"/>
    <w:rsid w:val="00950C98"/>
    <w:rsid w:val="00964334"/>
    <w:rsid w:val="009B4166"/>
    <w:rsid w:val="009F19E2"/>
    <w:rsid w:val="00A36F0D"/>
    <w:rsid w:val="00A6427A"/>
    <w:rsid w:val="00AD3F1A"/>
    <w:rsid w:val="00AD4CE2"/>
    <w:rsid w:val="00AF3756"/>
    <w:rsid w:val="00B15F19"/>
    <w:rsid w:val="00B94F2C"/>
    <w:rsid w:val="00BF3869"/>
    <w:rsid w:val="00C0393C"/>
    <w:rsid w:val="00C1107D"/>
    <w:rsid w:val="00C779DD"/>
    <w:rsid w:val="00C817FA"/>
    <w:rsid w:val="00CF6BA6"/>
    <w:rsid w:val="00D47DA7"/>
    <w:rsid w:val="00DD2561"/>
    <w:rsid w:val="00E3231B"/>
    <w:rsid w:val="00E624D2"/>
    <w:rsid w:val="00EC247E"/>
    <w:rsid w:val="00EC55B4"/>
    <w:rsid w:val="00EC6351"/>
    <w:rsid w:val="00ED740F"/>
    <w:rsid w:val="00F35165"/>
    <w:rsid w:val="00F52B13"/>
    <w:rsid w:val="00F56935"/>
    <w:rsid w:val="00F95DFE"/>
    <w:rsid w:val="00FA35EE"/>
    <w:rsid w:val="00FB6BE6"/>
    <w:rsid w:val="00FE0161"/>
    <w:rsid w:val="00FF482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84986D90-3E2C-4E33-BB15-217ED5B75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MS Mincho"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0C98"/>
    <w:rPr>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950C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950C98"/>
    <w:pPr>
      <w:ind w:left="720"/>
      <w:contextualSpacing/>
    </w:pPr>
  </w:style>
  <w:style w:type="character" w:styleId="Hipervnculo">
    <w:name w:val="Hyperlink"/>
    <w:basedOn w:val="Fuentedeprrafopredeter"/>
    <w:uiPriority w:val="99"/>
    <w:unhideWhenUsed/>
    <w:rsid w:val="002E52D3"/>
    <w:rPr>
      <w:color w:val="0000FF" w:themeColor="hyperlink"/>
      <w:u w:val="single"/>
    </w:rPr>
  </w:style>
  <w:style w:type="paragraph" w:styleId="Sinespaciado">
    <w:name w:val="No Spacing"/>
    <w:link w:val="SinespaciadoCar"/>
    <w:uiPriority w:val="1"/>
    <w:qFormat/>
    <w:rsid w:val="00B15F19"/>
    <w:pPr>
      <w:spacing w:after="0" w:line="240" w:lineRule="auto"/>
    </w:pPr>
    <w:rPr>
      <w:rFonts w:eastAsiaTheme="minorEastAsia"/>
      <w:lang w:val="es-MX" w:eastAsia="es-MX"/>
    </w:rPr>
  </w:style>
  <w:style w:type="character" w:customStyle="1" w:styleId="SinespaciadoCar">
    <w:name w:val="Sin espaciado Car"/>
    <w:basedOn w:val="Fuentedeprrafopredeter"/>
    <w:link w:val="Sinespaciado"/>
    <w:uiPriority w:val="1"/>
    <w:rsid w:val="00B15F19"/>
    <w:rPr>
      <w:rFonts w:eastAsiaTheme="minorEastAsia"/>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channelkid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2125</Words>
  <Characters>11690</Characters>
  <Application>Microsoft Office Word</Application>
  <DocSecurity>0</DocSecurity>
  <Lines>97</Lines>
  <Paragraphs>27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13788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Minita Leon</dc:creator>
  <cp:lastModifiedBy>Raziel Kronoz</cp:lastModifiedBy>
  <cp:revision>5</cp:revision>
  <dcterms:created xsi:type="dcterms:W3CDTF">2015-06-04T22:27:00Z</dcterms:created>
  <dcterms:modified xsi:type="dcterms:W3CDTF">2022-10-20T17:13:00Z</dcterms:modified>
</cp:coreProperties>
</file>